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5D5E0" w14:textId="0256BD35" w:rsidR="006D4F9B" w:rsidRDefault="004A4179">
      <w:pPr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证券代码：</w:t>
      </w:r>
      <w:sdt>
        <w:sdtPr>
          <w:rPr>
            <w:rFonts w:asciiTheme="minorEastAsia" w:hAnsiTheme="minorEastAsia" w:hint="eastAsia"/>
            <w:sz w:val="24"/>
            <w:szCs w:val="24"/>
          </w:rPr>
          <w:alias w:val="公司代码"/>
          <w:tag w:val="_GBC_a29a475728d14ce39ad4b83e2e263c9e"/>
          <w:id w:val="-1805842383"/>
          <w:lock w:val="sdtLocked"/>
          <w:placeholder>
            <w:docPart w:val="GBC22222222222222222222222222222"/>
          </w:placeholder>
        </w:sdtPr>
        <w:sdtEndPr/>
        <w:sdtContent>
          <w:r>
            <w:rPr>
              <w:rFonts w:asciiTheme="minorEastAsia" w:hAnsiTheme="minorEastAsia" w:hint="eastAsia"/>
              <w:sz w:val="24"/>
              <w:szCs w:val="24"/>
            </w:rPr>
            <w:t>603232</w:t>
          </w:r>
        </w:sdtContent>
      </w:sdt>
      <w:r>
        <w:rPr>
          <w:rFonts w:asciiTheme="minorEastAsia" w:hAnsiTheme="minorEastAsia" w:hint="eastAsia"/>
          <w:sz w:val="24"/>
          <w:szCs w:val="24"/>
        </w:rPr>
        <w:t xml:space="preserve">    </w:t>
      </w:r>
      <w:r w:rsidR="00BD5AC7"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 xml:space="preserve">    证券简称：</w:t>
      </w:r>
      <w:sdt>
        <w:sdtPr>
          <w:rPr>
            <w:rFonts w:asciiTheme="minorEastAsia" w:hAnsiTheme="minorEastAsia" w:hint="eastAsia"/>
            <w:sz w:val="24"/>
            <w:szCs w:val="24"/>
          </w:rPr>
          <w:alias w:val="公司简称"/>
          <w:tag w:val="_GBC_2c473755273d4f168bb20aa396d16222"/>
          <w:id w:val="-1046594455"/>
          <w:lock w:val="sdtLocked"/>
          <w:placeholder>
            <w:docPart w:val="GBC22222222222222222222222222222"/>
          </w:placeholder>
        </w:sdtPr>
        <w:sdtEndPr/>
        <w:sdtContent>
          <w:r>
            <w:rPr>
              <w:rFonts w:asciiTheme="minorEastAsia" w:hAnsiTheme="minorEastAsia" w:hint="eastAsia"/>
              <w:sz w:val="24"/>
              <w:szCs w:val="24"/>
            </w:rPr>
            <w:t>格尔软件</w:t>
          </w:r>
        </w:sdtContent>
      </w:sdt>
      <w:r>
        <w:rPr>
          <w:rFonts w:asciiTheme="minorEastAsia" w:hAnsiTheme="minorEastAsia" w:hint="eastAsia"/>
          <w:sz w:val="24"/>
          <w:szCs w:val="24"/>
        </w:rPr>
        <w:t xml:space="preserve">    </w:t>
      </w:r>
      <w:r w:rsidR="00BD5AC7"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  公告编号：</w:t>
      </w:r>
      <w:sdt>
        <w:sdtPr>
          <w:rPr>
            <w:rFonts w:asciiTheme="minorEastAsia" w:hAnsiTheme="minorEastAsia" w:hint="eastAsia"/>
            <w:sz w:val="24"/>
            <w:szCs w:val="24"/>
          </w:rPr>
          <w:alias w:val="临时公告编号"/>
          <w:tag w:val="_GBC_c8d7e6ba73dc43c085efbea978881218"/>
          <w:id w:val="-558859181"/>
          <w:lock w:val="sdtLocked"/>
          <w:placeholder>
            <w:docPart w:val="GBC22222222222222222222222222222"/>
          </w:placeholder>
        </w:sdtPr>
        <w:sdtEndPr/>
        <w:sdtContent>
          <w:r>
            <w:rPr>
              <w:rFonts w:asciiTheme="minorEastAsia" w:hAnsiTheme="minorEastAsia" w:hint="eastAsia"/>
              <w:sz w:val="24"/>
              <w:szCs w:val="24"/>
            </w:rPr>
            <w:t>2021-069</w:t>
          </w:r>
        </w:sdtContent>
      </w:sdt>
    </w:p>
    <w:p w14:paraId="7B4AC22C" w14:textId="77777777" w:rsidR="006D4F9B" w:rsidRDefault="006D4F9B">
      <w:pPr>
        <w:adjustRightInd w:val="0"/>
        <w:snapToGrid w:val="0"/>
        <w:spacing w:line="360" w:lineRule="auto"/>
        <w:jc w:val="center"/>
        <w:rPr>
          <w:rFonts w:asciiTheme="minorEastAsia" w:hAnsiTheme="minorEastAsia"/>
          <w:sz w:val="24"/>
          <w:szCs w:val="24"/>
        </w:rPr>
      </w:pPr>
    </w:p>
    <w:p w14:paraId="7E07FCFA" w14:textId="77777777" w:rsidR="006D4F9B" w:rsidRDefault="00A571E7">
      <w:pPr>
        <w:adjustRightInd w:val="0"/>
        <w:snapToGrid w:val="0"/>
        <w:spacing w:line="360" w:lineRule="auto"/>
        <w:jc w:val="center"/>
        <w:rPr>
          <w:rFonts w:asciiTheme="minorEastAsia" w:hAnsiTheme="minorEastAsia"/>
          <w:b/>
          <w:color w:val="FF0000"/>
          <w:sz w:val="36"/>
          <w:szCs w:val="24"/>
        </w:rPr>
      </w:pPr>
      <w:sdt>
        <w:sdtPr>
          <w:rPr>
            <w:rFonts w:asciiTheme="minorEastAsia" w:hAnsiTheme="minorEastAsia" w:hint="eastAsia"/>
            <w:b/>
            <w:color w:val="FF0000"/>
            <w:sz w:val="36"/>
            <w:szCs w:val="24"/>
          </w:rPr>
          <w:alias w:val="公司法定中文名称"/>
          <w:tag w:val="_GBC_831607ef88a54189bfd5ac21b9bb9d17"/>
          <w:id w:val="-1976524461"/>
          <w:lock w:val="sdtLocked"/>
          <w:placeholder>
            <w:docPart w:val="GBC22222222222222222222222222222"/>
          </w:placeholder>
        </w:sdtPr>
        <w:sdtEndPr/>
        <w:sdtContent>
          <w:r w:rsidR="004A4179">
            <w:rPr>
              <w:rFonts w:asciiTheme="minorEastAsia" w:hAnsiTheme="minorEastAsia" w:hint="eastAsia"/>
              <w:b/>
              <w:color w:val="FF0000"/>
              <w:sz w:val="36"/>
              <w:szCs w:val="24"/>
            </w:rPr>
            <w:t>格尔软件股份有限公司</w:t>
          </w:r>
        </w:sdtContent>
      </w:sdt>
    </w:p>
    <w:p w14:paraId="138111B6" w14:textId="77777777" w:rsidR="006D4F9B" w:rsidRDefault="004A4179">
      <w:pPr>
        <w:adjustRightInd w:val="0"/>
        <w:snapToGrid w:val="0"/>
        <w:spacing w:line="360" w:lineRule="auto"/>
        <w:jc w:val="center"/>
        <w:rPr>
          <w:rFonts w:asciiTheme="minorEastAsia" w:hAnsiTheme="minorEastAsia"/>
          <w:b/>
          <w:color w:val="FF0000"/>
          <w:sz w:val="36"/>
          <w:szCs w:val="24"/>
        </w:rPr>
      </w:pPr>
      <w:r>
        <w:rPr>
          <w:rFonts w:asciiTheme="minorEastAsia" w:hAnsiTheme="minorEastAsia" w:hint="eastAsia"/>
          <w:b/>
          <w:color w:val="FF0000"/>
          <w:sz w:val="36"/>
          <w:szCs w:val="24"/>
        </w:rPr>
        <w:t>股东及</w:t>
      </w:r>
      <w:proofErr w:type="gramStart"/>
      <w:r>
        <w:rPr>
          <w:rFonts w:asciiTheme="minorEastAsia" w:hAnsiTheme="minorEastAsia" w:hint="eastAsia"/>
          <w:b/>
          <w:color w:val="FF0000"/>
          <w:sz w:val="36"/>
          <w:szCs w:val="24"/>
        </w:rPr>
        <w:t>董监高</w:t>
      </w:r>
      <w:proofErr w:type="gramEnd"/>
      <w:sdt>
        <w:sdtPr>
          <w:rPr>
            <w:rFonts w:asciiTheme="minorEastAsia" w:hAnsiTheme="minorEastAsia" w:hint="eastAsia"/>
            <w:b/>
            <w:color w:val="FF0000"/>
            <w:sz w:val="36"/>
            <w:szCs w:val="24"/>
          </w:rPr>
          <w:tag w:val="_PLD_5d7449b4773a4cd9abf4e1199cc38fb1"/>
          <w:id w:val="-677569826"/>
          <w:lock w:val="sdtLocked"/>
          <w:placeholder>
            <w:docPart w:val="GBC22222222222222222222222222222"/>
          </w:placeholder>
        </w:sdtPr>
        <w:sdtEndPr/>
        <w:sdtContent>
          <w:r>
            <w:rPr>
              <w:rFonts w:asciiTheme="minorEastAsia" w:hAnsiTheme="minorEastAsia" w:hint="eastAsia"/>
              <w:b/>
              <w:color w:val="FF0000"/>
              <w:sz w:val="36"/>
              <w:szCs w:val="24"/>
            </w:rPr>
            <w:t>集中竞价</w:t>
          </w:r>
        </w:sdtContent>
      </w:sdt>
      <w:r>
        <w:rPr>
          <w:rFonts w:asciiTheme="minorEastAsia" w:hAnsiTheme="minorEastAsia" w:hint="eastAsia"/>
          <w:b/>
          <w:color w:val="FF0000"/>
          <w:sz w:val="36"/>
          <w:szCs w:val="24"/>
        </w:rPr>
        <w:t>减持股</w:t>
      </w:r>
      <w:proofErr w:type="gramStart"/>
      <w:r>
        <w:rPr>
          <w:rFonts w:asciiTheme="minorEastAsia" w:hAnsiTheme="minorEastAsia" w:hint="eastAsia"/>
          <w:b/>
          <w:color w:val="FF0000"/>
          <w:sz w:val="36"/>
          <w:szCs w:val="24"/>
        </w:rPr>
        <w:t>份结果</w:t>
      </w:r>
      <w:proofErr w:type="gramEnd"/>
      <w:r>
        <w:rPr>
          <w:rFonts w:asciiTheme="minorEastAsia" w:hAnsiTheme="minorEastAsia" w:hint="eastAsia"/>
          <w:b/>
          <w:color w:val="FF0000"/>
          <w:sz w:val="36"/>
          <w:szCs w:val="24"/>
        </w:rPr>
        <w:t>公告</w:t>
      </w:r>
    </w:p>
    <w:sdt>
      <w:sdtPr>
        <w:rPr>
          <w:rFonts w:asciiTheme="minorEastAsia" w:hAnsiTheme="minorEastAsia"/>
          <w:color w:val="000000"/>
          <w:sz w:val="24"/>
          <w:szCs w:val="24"/>
        </w:rPr>
        <w:alias w:val="选项模块:本公司董事会、全体董事及相关股东保证本公告内容不存在任何虚假..."/>
        <w:tag w:val="_SEC_223a94331c4d482f98d0f3bbbc1e09db"/>
        <w:id w:val="178165672"/>
        <w:lock w:val="sdtLocked"/>
        <w:placeholder>
          <w:docPart w:val="GBC22222222222222222222222222222"/>
        </w:placeholder>
      </w:sdtPr>
      <w:sdtEndPr>
        <w:rPr>
          <w:rFonts w:hint="eastAsia"/>
        </w:rPr>
      </w:sdtEndPr>
      <w:sdtContent>
        <w:p w14:paraId="59913594" w14:textId="77777777" w:rsidR="006D4F9B" w:rsidRDefault="004A4179">
          <w:pPr>
            <w:pBdr>
              <w:top w:val="single" w:sz="4" w:space="10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adjustRightInd w:val="0"/>
            <w:snapToGrid w:val="0"/>
            <w:spacing w:line="360" w:lineRule="auto"/>
            <w:ind w:firstLineChars="200" w:firstLine="480"/>
            <w:rPr>
              <w:rFonts w:asciiTheme="minorEastAsia" w:hAnsiTheme="minorEastAsia"/>
              <w:color w:val="000000"/>
              <w:sz w:val="24"/>
              <w:szCs w:val="24"/>
            </w:rPr>
          </w:pPr>
          <w:r>
            <w:rPr>
              <w:rFonts w:asciiTheme="minorEastAsia" w:hAnsiTheme="minorEastAsia" w:hint="eastAsia"/>
              <w:color w:val="000000"/>
              <w:sz w:val="24"/>
              <w:szCs w:val="24"/>
            </w:rPr>
            <w:t>本公司董事会、全体董事及相关股东保证本公告内容不存在任何虚假记载、误导性陈述或者重大遗漏，并对其内容的真实性、准确性和完整性承担个别及连带责任。</w:t>
          </w:r>
        </w:p>
      </w:sdtContent>
    </w:sdt>
    <w:p w14:paraId="32C14D07" w14:textId="77777777" w:rsidR="006D4F9B" w:rsidRDefault="006D4F9B">
      <w:pPr>
        <w:autoSpaceDE w:val="0"/>
        <w:autoSpaceDN w:val="0"/>
        <w:adjustRightInd w:val="0"/>
        <w:spacing w:line="360" w:lineRule="auto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14:paraId="3CB4CC5A" w14:textId="77777777" w:rsidR="006D4F9B" w:rsidRDefault="004A4179">
      <w:pPr>
        <w:adjustRightInd w:val="0"/>
        <w:snapToGrid w:val="0"/>
        <w:spacing w:line="360" w:lineRule="auto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重要内容提示：</w:t>
      </w:r>
    </w:p>
    <w:p w14:paraId="7F10651E" w14:textId="77777777" w:rsidR="006D4F9B" w:rsidRDefault="004A4179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股东及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董监高持股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的基本情况</w:t>
      </w:r>
    </w:p>
    <w:p w14:paraId="33043A98" w14:textId="535737CB" w:rsidR="006D4F9B" w:rsidRDefault="00C91828">
      <w:pPr>
        <w:spacing w:line="360" w:lineRule="auto"/>
        <w:ind w:firstLineChars="200" w:firstLine="4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宋体" w:cs="Times New Roman"/>
          <w:sz w:val="24"/>
          <w:szCs w:val="24"/>
        </w:rPr>
        <w:t>格尔软件股份有限公司（以下简称</w:t>
      </w:r>
      <w:r>
        <w:rPr>
          <w:rFonts w:ascii="Times New Roman" w:hAnsi="Times New Roman" w:cs="Times New Roman" w:hint="eastAsia"/>
          <w:sz w:val="24"/>
          <w:szCs w:val="24"/>
        </w:rPr>
        <w:t>“</w:t>
      </w:r>
      <w:r>
        <w:rPr>
          <w:rFonts w:ascii="Times New Roman" w:hAnsi="宋体" w:cs="Times New Roman"/>
          <w:sz w:val="24"/>
          <w:szCs w:val="24"/>
        </w:rPr>
        <w:t>公司</w:t>
      </w:r>
      <w:r>
        <w:rPr>
          <w:rFonts w:ascii="Times New Roman" w:hAnsi="Times New Roman" w:cs="Times New Roman" w:hint="eastAsia"/>
          <w:sz w:val="24"/>
          <w:szCs w:val="24"/>
        </w:rPr>
        <w:t>”</w:t>
      </w:r>
      <w:r>
        <w:rPr>
          <w:rFonts w:ascii="Times New Roman" w:hAnsi="宋体" w:cs="Times New Roman"/>
          <w:sz w:val="24"/>
          <w:szCs w:val="24"/>
        </w:rPr>
        <w:t>）</w:t>
      </w:r>
      <w:r w:rsidR="004A4179">
        <w:rPr>
          <w:rFonts w:ascii="Times New Roman" w:hAnsi="宋体" w:cs="Times New Roman"/>
          <w:sz w:val="24"/>
          <w:szCs w:val="24"/>
        </w:rPr>
        <w:t>于</w:t>
      </w:r>
      <w:r w:rsidR="004A4179">
        <w:rPr>
          <w:rFonts w:ascii="Times New Roman" w:hAnsi="Times New Roman" w:cs="Times New Roman"/>
          <w:sz w:val="24"/>
          <w:szCs w:val="24"/>
        </w:rPr>
        <w:t>2021</w:t>
      </w:r>
      <w:r w:rsidR="004A4179">
        <w:rPr>
          <w:rFonts w:ascii="Times New Roman" w:hAnsi="宋体" w:cs="Times New Roman"/>
          <w:sz w:val="24"/>
          <w:szCs w:val="24"/>
        </w:rPr>
        <w:t>年</w:t>
      </w:r>
      <w:r w:rsidR="004A4179">
        <w:rPr>
          <w:rFonts w:ascii="Times New Roman" w:hAnsi="Times New Roman" w:cs="Times New Roman"/>
          <w:sz w:val="24"/>
          <w:szCs w:val="24"/>
        </w:rPr>
        <w:t>4</w:t>
      </w:r>
      <w:r w:rsidR="004A4179">
        <w:rPr>
          <w:rFonts w:ascii="Times New Roman" w:hAnsi="宋体" w:cs="Times New Roman"/>
          <w:sz w:val="24"/>
          <w:szCs w:val="24"/>
        </w:rPr>
        <w:t>月</w:t>
      </w:r>
      <w:r w:rsidR="004A4179">
        <w:rPr>
          <w:rFonts w:ascii="Times New Roman" w:hAnsi="Times New Roman" w:cs="Times New Roman"/>
          <w:sz w:val="24"/>
          <w:szCs w:val="24"/>
        </w:rPr>
        <w:t>23</w:t>
      </w:r>
      <w:r w:rsidR="004A4179">
        <w:rPr>
          <w:rFonts w:ascii="Times New Roman" w:hAnsi="宋体" w:cs="Times New Roman"/>
          <w:sz w:val="24"/>
          <w:szCs w:val="24"/>
        </w:rPr>
        <w:t>日发布了《公司股东及董监高减持股份计划公告》（公告编号：</w:t>
      </w:r>
      <w:r w:rsidR="004A4179">
        <w:rPr>
          <w:rFonts w:ascii="Times New Roman" w:hAnsi="Times New Roman" w:cs="Times New Roman"/>
          <w:sz w:val="24"/>
          <w:szCs w:val="24"/>
        </w:rPr>
        <w:t>2021-025</w:t>
      </w:r>
      <w:r w:rsidR="004A4179">
        <w:rPr>
          <w:rFonts w:ascii="Times New Roman" w:hAnsi="宋体" w:cs="Times New Roman"/>
          <w:sz w:val="24"/>
          <w:szCs w:val="24"/>
        </w:rPr>
        <w:t>）。截至本次减</w:t>
      </w:r>
      <w:proofErr w:type="gramStart"/>
      <w:r w:rsidR="004A4179">
        <w:rPr>
          <w:rFonts w:ascii="Times New Roman" w:hAnsi="宋体" w:cs="Times New Roman"/>
          <w:sz w:val="24"/>
          <w:szCs w:val="24"/>
        </w:rPr>
        <w:t>持计划</w:t>
      </w:r>
      <w:proofErr w:type="gramEnd"/>
      <w:r w:rsidR="004A4179">
        <w:rPr>
          <w:rFonts w:ascii="Times New Roman" w:hAnsi="宋体" w:cs="Times New Roman"/>
          <w:sz w:val="24"/>
          <w:szCs w:val="24"/>
        </w:rPr>
        <w:t>披露日，公司</w:t>
      </w:r>
      <w:r w:rsidR="004A4179">
        <w:rPr>
          <w:rFonts w:ascii="Times New Roman" w:hAnsiTheme="minorEastAsia" w:cs="Times New Roman"/>
          <w:bCs/>
          <w:sz w:val="24"/>
          <w:szCs w:val="24"/>
        </w:rPr>
        <w:t>董事、实际控制人之一陆海天先生持有公司股份</w:t>
      </w:r>
      <w:r w:rsidR="004A4179">
        <w:rPr>
          <w:rFonts w:ascii="Times New Roman" w:hAnsi="Times New Roman" w:cs="Times New Roman"/>
          <w:bCs/>
          <w:sz w:val="24"/>
          <w:szCs w:val="24"/>
        </w:rPr>
        <w:t>17,307,329</w:t>
      </w:r>
      <w:r w:rsidR="004A4179">
        <w:rPr>
          <w:rFonts w:ascii="Times New Roman" w:hAnsiTheme="minorEastAsia" w:cs="Times New Roman"/>
          <w:bCs/>
          <w:sz w:val="24"/>
          <w:szCs w:val="24"/>
        </w:rPr>
        <w:t>股，占公司总股本比例为</w:t>
      </w:r>
      <w:r w:rsidR="004A4179">
        <w:rPr>
          <w:rFonts w:ascii="Times New Roman" w:hAnsi="Times New Roman" w:cs="Times New Roman"/>
          <w:bCs/>
          <w:sz w:val="24"/>
          <w:szCs w:val="24"/>
        </w:rPr>
        <w:t>8.9628%</w:t>
      </w:r>
      <w:r w:rsidR="004A4179">
        <w:rPr>
          <w:rFonts w:ascii="Times New Roman" w:hAnsiTheme="minorEastAsia" w:cs="Times New Roman"/>
          <w:bCs/>
          <w:sz w:val="24"/>
          <w:szCs w:val="24"/>
        </w:rPr>
        <w:t>；公司股东、受实际控制人共同控制的企业上海格尔实业发展有限公司（以下简称</w:t>
      </w:r>
      <w:r w:rsidR="004A4179">
        <w:rPr>
          <w:rFonts w:ascii="Times New Roman" w:hAnsi="Times New Roman" w:cs="Times New Roman" w:hint="eastAsia"/>
          <w:bCs/>
          <w:sz w:val="24"/>
          <w:szCs w:val="24"/>
        </w:rPr>
        <w:t>“</w:t>
      </w:r>
      <w:r w:rsidR="004A4179">
        <w:rPr>
          <w:rFonts w:ascii="Times New Roman" w:hAnsiTheme="minorEastAsia" w:cs="Times New Roman"/>
          <w:bCs/>
          <w:sz w:val="24"/>
          <w:szCs w:val="24"/>
        </w:rPr>
        <w:t>格尔实业</w:t>
      </w:r>
      <w:r w:rsidR="004A4179">
        <w:rPr>
          <w:rFonts w:ascii="Times New Roman" w:hAnsi="Times New Roman" w:cs="Times New Roman" w:hint="eastAsia"/>
          <w:bCs/>
          <w:sz w:val="24"/>
          <w:szCs w:val="24"/>
        </w:rPr>
        <w:t>”</w:t>
      </w:r>
      <w:r w:rsidR="004A4179">
        <w:rPr>
          <w:rFonts w:ascii="Times New Roman" w:hAnsiTheme="minorEastAsia" w:cs="Times New Roman"/>
          <w:bCs/>
          <w:sz w:val="24"/>
          <w:szCs w:val="24"/>
        </w:rPr>
        <w:t>）持有公司股份</w:t>
      </w:r>
      <w:r w:rsidR="004A4179">
        <w:rPr>
          <w:rFonts w:ascii="Times New Roman" w:hAnsi="Times New Roman" w:cs="Times New Roman"/>
          <w:bCs/>
          <w:sz w:val="24"/>
          <w:szCs w:val="24"/>
        </w:rPr>
        <w:t>16,937,760</w:t>
      </w:r>
      <w:r w:rsidR="004A4179">
        <w:rPr>
          <w:rFonts w:ascii="Times New Roman" w:hAnsiTheme="minorEastAsia" w:cs="Times New Roman"/>
          <w:bCs/>
          <w:sz w:val="24"/>
          <w:szCs w:val="24"/>
        </w:rPr>
        <w:t>股，占公司总股本比例为</w:t>
      </w:r>
      <w:r w:rsidR="004A4179">
        <w:rPr>
          <w:rFonts w:ascii="Times New Roman" w:hAnsi="Times New Roman" w:cs="Times New Roman"/>
          <w:bCs/>
          <w:sz w:val="24"/>
          <w:szCs w:val="24"/>
        </w:rPr>
        <w:t>8.7714%</w:t>
      </w:r>
      <w:r w:rsidR="004A4179">
        <w:rPr>
          <w:rFonts w:ascii="Times New Roman" w:hAnsiTheme="minorEastAsia" w:cs="Times New Roman"/>
          <w:bCs/>
          <w:sz w:val="24"/>
          <w:szCs w:val="24"/>
        </w:rPr>
        <w:t>；公司董事兼总经理杨文山先生持有公司股份</w:t>
      </w:r>
      <w:r w:rsidR="004A4179">
        <w:rPr>
          <w:rFonts w:ascii="Times New Roman" w:hAnsi="Times New Roman" w:cs="Times New Roman"/>
          <w:bCs/>
          <w:sz w:val="24"/>
          <w:szCs w:val="24"/>
        </w:rPr>
        <w:t>8,615,154</w:t>
      </w:r>
      <w:r w:rsidR="004A4179">
        <w:rPr>
          <w:rFonts w:ascii="Times New Roman" w:hAnsiTheme="minorEastAsia" w:cs="Times New Roman"/>
          <w:bCs/>
          <w:sz w:val="24"/>
          <w:szCs w:val="24"/>
        </w:rPr>
        <w:t>股，占公司总股本比例为</w:t>
      </w:r>
      <w:r w:rsidR="004A4179">
        <w:rPr>
          <w:rFonts w:ascii="Times New Roman" w:hAnsi="Times New Roman" w:cs="Times New Roman"/>
          <w:bCs/>
          <w:sz w:val="24"/>
          <w:szCs w:val="24"/>
        </w:rPr>
        <w:t>4.4615%</w:t>
      </w:r>
      <w:r w:rsidR="004A4179">
        <w:rPr>
          <w:rFonts w:ascii="Times New Roman" w:hAnsiTheme="minorEastAsia" w:cs="Times New Roman"/>
          <w:bCs/>
          <w:sz w:val="24"/>
          <w:szCs w:val="24"/>
        </w:rPr>
        <w:t>；公司董事陈宁生先生持有公司股份</w:t>
      </w:r>
      <w:r w:rsidR="004A4179">
        <w:rPr>
          <w:rFonts w:ascii="Times New Roman" w:hAnsi="Times New Roman" w:cs="Times New Roman"/>
          <w:bCs/>
          <w:sz w:val="24"/>
          <w:szCs w:val="24"/>
        </w:rPr>
        <w:t>8,548,400</w:t>
      </w:r>
      <w:r w:rsidR="004A4179">
        <w:rPr>
          <w:rFonts w:ascii="Times New Roman" w:hAnsiTheme="minorEastAsia" w:cs="Times New Roman"/>
          <w:bCs/>
          <w:sz w:val="24"/>
          <w:szCs w:val="24"/>
        </w:rPr>
        <w:t>股，占公司总股本比例为</w:t>
      </w:r>
      <w:r w:rsidR="004A4179">
        <w:rPr>
          <w:rFonts w:ascii="Times New Roman" w:hAnsi="Times New Roman" w:cs="Times New Roman"/>
          <w:bCs/>
          <w:sz w:val="24"/>
          <w:szCs w:val="24"/>
        </w:rPr>
        <w:t>4.4269%</w:t>
      </w:r>
      <w:r w:rsidR="004A4179">
        <w:rPr>
          <w:rFonts w:ascii="Times New Roman" w:hAnsiTheme="minorEastAsia" w:cs="Times New Roman"/>
          <w:bCs/>
          <w:sz w:val="24"/>
          <w:szCs w:val="24"/>
        </w:rPr>
        <w:t>；公司股东上海展荣投资管理有限公司（以下简称</w:t>
      </w:r>
      <w:r w:rsidR="004A4179">
        <w:rPr>
          <w:rFonts w:ascii="Times New Roman" w:hAnsi="Times New Roman" w:cs="Times New Roman" w:hint="eastAsia"/>
          <w:bCs/>
          <w:sz w:val="24"/>
          <w:szCs w:val="24"/>
        </w:rPr>
        <w:t>“</w:t>
      </w:r>
      <w:r w:rsidR="004A4179">
        <w:rPr>
          <w:rFonts w:ascii="Times New Roman" w:hAnsiTheme="minorEastAsia" w:cs="Times New Roman"/>
          <w:bCs/>
          <w:sz w:val="24"/>
          <w:szCs w:val="24"/>
        </w:rPr>
        <w:t>展荣投资</w:t>
      </w:r>
      <w:r w:rsidR="004A4179">
        <w:rPr>
          <w:rFonts w:ascii="Times New Roman" w:hAnsi="Times New Roman" w:cs="Times New Roman" w:hint="eastAsia"/>
          <w:bCs/>
          <w:sz w:val="24"/>
          <w:szCs w:val="24"/>
        </w:rPr>
        <w:t>”</w:t>
      </w:r>
      <w:r w:rsidR="004A4179">
        <w:rPr>
          <w:rFonts w:ascii="Times New Roman" w:hAnsiTheme="minorEastAsia" w:cs="Times New Roman"/>
          <w:bCs/>
          <w:sz w:val="24"/>
          <w:szCs w:val="24"/>
        </w:rPr>
        <w:t>）持有公司股份</w:t>
      </w:r>
      <w:r w:rsidR="004A4179">
        <w:rPr>
          <w:rFonts w:ascii="Times New Roman" w:hAnsi="Times New Roman" w:cs="Times New Roman"/>
          <w:bCs/>
          <w:sz w:val="24"/>
          <w:szCs w:val="24"/>
        </w:rPr>
        <w:t>7,815,812</w:t>
      </w:r>
      <w:r w:rsidR="004A4179">
        <w:rPr>
          <w:rFonts w:ascii="Times New Roman" w:hAnsiTheme="minorEastAsia" w:cs="Times New Roman"/>
          <w:bCs/>
          <w:sz w:val="24"/>
          <w:szCs w:val="24"/>
        </w:rPr>
        <w:t>股，占公司总股本比例为</w:t>
      </w:r>
      <w:r w:rsidR="004A4179">
        <w:rPr>
          <w:rFonts w:ascii="Times New Roman" w:hAnsi="Times New Roman" w:cs="Times New Roman"/>
          <w:bCs/>
          <w:sz w:val="24"/>
          <w:szCs w:val="24"/>
        </w:rPr>
        <w:t>4.0475%</w:t>
      </w:r>
      <w:r w:rsidR="004A4179">
        <w:rPr>
          <w:rFonts w:ascii="Times New Roman" w:hAnsiTheme="minorEastAsia" w:cs="Times New Roman"/>
          <w:bCs/>
          <w:sz w:val="24"/>
          <w:szCs w:val="24"/>
        </w:rPr>
        <w:t>；公司董事兼副总经理叶枫先生持有公司股份</w:t>
      </w:r>
      <w:r w:rsidR="004A4179">
        <w:rPr>
          <w:rFonts w:ascii="Times New Roman" w:hAnsi="Times New Roman" w:cs="Times New Roman"/>
          <w:bCs/>
          <w:sz w:val="24"/>
          <w:szCs w:val="24"/>
        </w:rPr>
        <w:t>1,486,541</w:t>
      </w:r>
      <w:r w:rsidR="004A4179">
        <w:rPr>
          <w:rFonts w:ascii="Times New Roman" w:hAnsiTheme="minorEastAsia" w:cs="Times New Roman"/>
          <w:bCs/>
          <w:sz w:val="24"/>
          <w:szCs w:val="24"/>
        </w:rPr>
        <w:t>股，占公司总股本比例为</w:t>
      </w:r>
      <w:r w:rsidR="004A4179">
        <w:rPr>
          <w:rFonts w:ascii="Times New Roman" w:hAnsi="Times New Roman" w:cs="Times New Roman"/>
          <w:bCs/>
          <w:sz w:val="24"/>
          <w:szCs w:val="24"/>
        </w:rPr>
        <w:t>0.7698%</w:t>
      </w:r>
      <w:r w:rsidR="004A4179">
        <w:rPr>
          <w:rFonts w:ascii="Times New Roman" w:hAnsiTheme="minorEastAsia" w:cs="Times New Roman"/>
          <w:bCs/>
          <w:sz w:val="24"/>
          <w:szCs w:val="24"/>
        </w:rPr>
        <w:t>；公司监事任伟先生持有公司股份</w:t>
      </w:r>
      <w:r w:rsidR="004A4179">
        <w:rPr>
          <w:rFonts w:ascii="Times New Roman" w:hAnsi="Times New Roman" w:cs="Times New Roman"/>
          <w:bCs/>
          <w:sz w:val="24"/>
          <w:szCs w:val="24"/>
        </w:rPr>
        <w:t>708,779</w:t>
      </w:r>
      <w:r w:rsidR="004A4179">
        <w:rPr>
          <w:rFonts w:ascii="Times New Roman" w:hAnsiTheme="minorEastAsia" w:cs="Times New Roman"/>
          <w:bCs/>
          <w:sz w:val="24"/>
          <w:szCs w:val="24"/>
        </w:rPr>
        <w:t>股，占公司总股本比例为</w:t>
      </w:r>
      <w:r w:rsidR="004A4179">
        <w:rPr>
          <w:rFonts w:ascii="Times New Roman" w:hAnsi="Times New Roman" w:cs="Times New Roman"/>
          <w:bCs/>
          <w:sz w:val="24"/>
          <w:szCs w:val="24"/>
        </w:rPr>
        <w:t>0.3671%</w:t>
      </w:r>
      <w:r w:rsidR="004A4179">
        <w:rPr>
          <w:rFonts w:ascii="Times New Roman" w:hAnsiTheme="minorEastAsia" w:cs="Times New Roman"/>
          <w:bCs/>
          <w:sz w:val="24"/>
          <w:szCs w:val="24"/>
        </w:rPr>
        <w:t>，公司副总经理范峰先生持有公司股份</w:t>
      </w:r>
      <w:r w:rsidR="004A4179">
        <w:rPr>
          <w:rFonts w:ascii="Times New Roman" w:hAnsi="Times New Roman" w:cs="Times New Roman"/>
          <w:bCs/>
          <w:sz w:val="24"/>
          <w:szCs w:val="24"/>
        </w:rPr>
        <w:t>604,569</w:t>
      </w:r>
      <w:r w:rsidR="004A4179">
        <w:rPr>
          <w:rFonts w:ascii="Times New Roman" w:hAnsiTheme="minorEastAsia" w:cs="Times New Roman"/>
          <w:bCs/>
          <w:sz w:val="24"/>
          <w:szCs w:val="24"/>
        </w:rPr>
        <w:t>股，占公司总股本比例为</w:t>
      </w:r>
      <w:r w:rsidR="004A4179">
        <w:rPr>
          <w:rFonts w:ascii="Times New Roman" w:hAnsi="Times New Roman" w:cs="Times New Roman"/>
          <w:bCs/>
          <w:sz w:val="24"/>
          <w:szCs w:val="24"/>
        </w:rPr>
        <w:t>0.3131%</w:t>
      </w:r>
      <w:r w:rsidR="004A4179">
        <w:rPr>
          <w:rFonts w:ascii="Times New Roman" w:hAnsiTheme="minorEastAsia" w:cs="Times New Roman"/>
          <w:bCs/>
          <w:sz w:val="24"/>
          <w:szCs w:val="24"/>
        </w:rPr>
        <w:t>。</w:t>
      </w:r>
    </w:p>
    <w:p w14:paraId="44489516" w14:textId="77777777" w:rsidR="006D4F9B" w:rsidRDefault="004A4179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宋体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宋体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宋体" w:cs="Times New Roman"/>
          <w:bCs/>
          <w:sz w:val="24"/>
          <w:szCs w:val="24"/>
        </w:rPr>
        <w:t>日，公司实施了</w:t>
      </w:r>
      <w:r>
        <w:rPr>
          <w:rFonts w:ascii="Times New Roman" w:hAnsi="Times New Roman" w:cs="Times New Roman"/>
          <w:bCs/>
          <w:sz w:val="24"/>
          <w:szCs w:val="24"/>
        </w:rPr>
        <w:t>2020</w:t>
      </w:r>
      <w:r>
        <w:rPr>
          <w:rFonts w:ascii="Times New Roman" w:hAnsi="宋体" w:cs="Times New Roman"/>
          <w:bCs/>
          <w:sz w:val="24"/>
          <w:szCs w:val="24"/>
        </w:rPr>
        <w:t>年年度权益分派，其中以资本公积金向全体股东每股转增</w:t>
      </w:r>
      <w:r>
        <w:rPr>
          <w:rFonts w:ascii="Times New Roman" w:hAnsi="Times New Roman" w:cs="Times New Roman"/>
          <w:bCs/>
          <w:sz w:val="24"/>
          <w:szCs w:val="24"/>
        </w:rPr>
        <w:t>0.2</w:t>
      </w:r>
      <w:r>
        <w:rPr>
          <w:rFonts w:ascii="Times New Roman" w:hAnsi="宋体" w:cs="Times New Roman"/>
          <w:bCs/>
          <w:sz w:val="24"/>
          <w:szCs w:val="24"/>
        </w:rPr>
        <w:t>股。转增后，陆海天先生持有公司股份</w:t>
      </w:r>
      <w:r>
        <w:rPr>
          <w:rFonts w:ascii="Times New Roman" w:hAnsi="Times New Roman" w:cs="Times New Roman"/>
          <w:bCs/>
          <w:sz w:val="24"/>
          <w:szCs w:val="24"/>
        </w:rPr>
        <w:t>20,768,795</w:t>
      </w:r>
      <w:r>
        <w:rPr>
          <w:rFonts w:ascii="Times New Roman" w:hAnsi="宋体" w:cs="Times New Roman"/>
          <w:bCs/>
          <w:sz w:val="24"/>
          <w:szCs w:val="24"/>
        </w:rPr>
        <w:t>股、格尔实业持有公司股份</w:t>
      </w:r>
      <w:r>
        <w:rPr>
          <w:rFonts w:ascii="Times New Roman" w:hAnsi="Times New Roman" w:cs="Times New Roman"/>
          <w:bCs/>
          <w:sz w:val="24"/>
          <w:szCs w:val="24"/>
        </w:rPr>
        <w:t>20,325,312</w:t>
      </w:r>
      <w:r>
        <w:rPr>
          <w:rFonts w:ascii="Times New Roman" w:hAnsi="宋体" w:cs="Times New Roman"/>
          <w:bCs/>
          <w:sz w:val="24"/>
          <w:szCs w:val="24"/>
        </w:rPr>
        <w:t>股、杨文山先生持有公司股份</w:t>
      </w:r>
      <w:r>
        <w:rPr>
          <w:rFonts w:ascii="Times New Roman" w:hAnsi="Times New Roman" w:cs="Times New Roman"/>
          <w:bCs/>
          <w:sz w:val="24"/>
          <w:szCs w:val="24"/>
        </w:rPr>
        <w:t>10,338,185</w:t>
      </w:r>
      <w:r>
        <w:rPr>
          <w:rFonts w:ascii="Times New Roman" w:hAnsi="宋体" w:cs="Times New Roman"/>
          <w:bCs/>
          <w:sz w:val="24"/>
          <w:szCs w:val="24"/>
        </w:rPr>
        <w:t>股、陈宁生先生持有公司股份</w:t>
      </w:r>
      <w:r>
        <w:rPr>
          <w:rFonts w:ascii="Times New Roman" w:hAnsi="Times New Roman" w:cs="Times New Roman"/>
          <w:bCs/>
          <w:sz w:val="24"/>
          <w:szCs w:val="24"/>
        </w:rPr>
        <w:t>10,258,080</w:t>
      </w:r>
      <w:r>
        <w:rPr>
          <w:rFonts w:ascii="Times New Roman" w:hAnsi="宋体" w:cs="Times New Roman"/>
          <w:bCs/>
          <w:sz w:val="24"/>
          <w:szCs w:val="24"/>
        </w:rPr>
        <w:t>股、展荣投资持有公司股份</w:t>
      </w:r>
      <w:r>
        <w:rPr>
          <w:rFonts w:ascii="Times New Roman" w:hAnsi="Times New Roman" w:cs="Times New Roman"/>
          <w:bCs/>
          <w:sz w:val="24"/>
          <w:szCs w:val="24"/>
        </w:rPr>
        <w:t>9,378,974</w:t>
      </w:r>
      <w:r>
        <w:rPr>
          <w:rFonts w:ascii="Times New Roman" w:hAnsi="宋体" w:cs="Times New Roman"/>
          <w:bCs/>
          <w:sz w:val="24"/>
          <w:szCs w:val="24"/>
        </w:rPr>
        <w:t>股、叶枫先生持有公司股份</w:t>
      </w:r>
      <w:r>
        <w:rPr>
          <w:rFonts w:ascii="Times New Roman" w:hAnsi="Times New Roman" w:cs="Times New Roman"/>
          <w:bCs/>
          <w:sz w:val="24"/>
          <w:szCs w:val="24"/>
        </w:rPr>
        <w:t>1,783,849</w:t>
      </w:r>
      <w:r>
        <w:rPr>
          <w:rFonts w:ascii="Times New Roman" w:hAnsi="宋体" w:cs="Times New Roman"/>
          <w:bCs/>
          <w:sz w:val="24"/>
          <w:szCs w:val="24"/>
        </w:rPr>
        <w:t>股、任伟先生持有公司股份</w:t>
      </w:r>
      <w:r>
        <w:rPr>
          <w:rFonts w:ascii="Times New Roman" w:hAnsi="Times New Roman" w:cs="Times New Roman"/>
          <w:bCs/>
          <w:sz w:val="24"/>
          <w:szCs w:val="24"/>
        </w:rPr>
        <w:t>850,535</w:t>
      </w:r>
      <w:r>
        <w:rPr>
          <w:rFonts w:ascii="Times New Roman" w:hAnsi="宋体" w:cs="Times New Roman"/>
          <w:bCs/>
          <w:sz w:val="24"/>
          <w:szCs w:val="24"/>
        </w:rPr>
        <w:t>股、范峰先</w:t>
      </w:r>
      <w:r>
        <w:rPr>
          <w:rFonts w:ascii="Times New Roman" w:hAnsi="宋体" w:cs="Times New Roman"/>
          <w:bCs/>
          <w:sz w:val="24"/>
          <w:szCs w:val="24"/>
        </w:rPr>
        <w:lastRenderedPageBreak/>
        <w:t>生持有公司股份</w:t>
      </w:r>
      <w:r>
        <w:rPr>
          <w:rFonts w:ascii="Times New Roman" w:hAnsi="Times New Roman" w:cs="Times New Roman"/>
          <w:bCs/>
          <w:sz w:val="24"/>
          <w:szCs w:val="24"/>
        </w:rPr>
        <w:t>725,483</w:t>
      </w:r>
      <w:r>
        <w:rPr>
          <w:rFonts w:ascii="Times New Roman" w:hAnsi="宋体" w:cs="Times New Roman"/>
          <w:bCs/>
          <w:sz w:val="24"/>
          <w:szCs w:val="24"/>
        </w:rPr>
        <w:t>股。因公司发生转增股本除权、除息事项，上述主体的减持股份数量相应进行调整。</w:t>
      </w:r>
    </w:p>
    <w:p w14:paraId="2F8C4BDA" w14:textId="77777777" w:rsidR="006D4F9B" w:rsidRDefault="006D4F9B">
      <w:pPr>
        <w:adjustRightInd w:val="0"/>
        <w:snapToGrid w:val="0"/>
        <w:spacing w:line="360" w:lineRule="auto"/>
        <w:ind w:left="1020"/>
        <w:rPr>
          <w:rFonts w:ascii="Times New Roman" w:hAnsi="Times New Roman" w:cs="Times New Roman"/>
          <w:bCs/>
          <w:sz w:val="24"/>
          <w:szCs w:val="24"/>
        </w:rPr>
      </w:pPr>
    </w:p>
    <w:p w14:paraId="3446C263" w14:textId="77777777" w:rsidR="006D4F9B" w:rsidRDefault="00A571E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tag w:val="_PLD_a366ec36e6f2424aa75e087efc435b67"/>
          <w:id w:val="-1037202152"/>
          <w:lock w:val="sdtLocked"/>
          <w:placeholder>
            <w:docPart w:val="GBC22222222222222222222222222222"/>
          </w:placeholder>
        </w:sdtPr>
        <w:sdtEndPr/>
        <w:sdtContent>
          <w:r w:rsidR="004A4179">
            <w:rPr>
              <w:rFonts w:ascii="Times New Roman" w:hAnsiTheme="minorEastAsia" w:cs="Times New Roman"/>
              <w:bCs/>
              <w:sz w:val="24"/>
              <w:szCs w:val="24"/>
            </w:rPr>
            <w:t>集中竞价</w:t>
          </w:r>
        </w:sdtContent>
      </w:sdt>
      <w:r w:rsidR="004A4179">
        <w:rPr>
          <w:rFonts w:ascii="Times New Roman" w:hAnsiTheme="minorEastAsia" w:cs="Times New Roman"/>
          <w:bCs/>
          <w:sz w:val="24"/>
          <w:szCs w:val="24"/>
        </w:rPr>
        <w:t>减</w:t>
      </w:r>
      <w:proofErr w:type="gramStart"/>
      <w:r w:rsidR="004A4179">
        <w:rPr>
          <w:rFonts w:ascii="Times New Roman" w:hAnsiTheme="minorEastAsia" w:cs="Times New Roman"/>
          <w:bCs/>
          <w:sz w:val="24"/>
          <w:szCs w:val="24"/>
        </w:rPr>
        <w:t>持计划</w:t>
      </w:r>
      <w:proofErr w:type="gramEnd"/>
      <w:r w:rsidR="004A4179">
        <w:rPr>
          <w:rFonts w:ascii="Times New Roman" w:hAnsiTheme="minorEastAsia" w:cs="Times New Roman"/>
          <w:bCs/>
          <w:sz w:val="24"/>
          <w:szCs w:val="24"/>
        </w:rPr>
        <w:t>的实施结果情况</w:t>
      </w:r>
    </w:p>
    <w:p w14:paraId="199C21CA" w14:textId="77777777" w:rsidR="006D4F9B" w:rsidRDefault="004A4179">
      <w:pPr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宋体" w:cs="Times New Roman"/>
          <w:kern w:val="0"/>
          <w:sz w:val="24"/>
          <w:szCs w:val="24"/>
        </w:rPr>
        <w:t>陆海天先生自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5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</w:t>
      </w:r>
      <w:r>
        <w:rPr>
          <w:rFonts w:ascii="Times New Roman" w:eastAsia="宋体" w:hAnsi="宋体" w:cs="Times New Roman"/>
          <w:kern w:val="0"/>
          <w:sz w:val="24"/>
          <w:szCs w:val="24"/>
        </w:rPr>
        <w:t>日至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宋体" w:hAnsi="宋体" w:cs="Times New Roman"/>
          <w:kern w:val="0"/>
          <w:sz w:val="24"/>
          <w:szCs w:val="24"/>
        </w:rPr>
        <w:t>日，通过集中竞价的方式累计减持本公司股份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1,621,100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0.6996%</w:t>
      </w:r>
      <w:r>
        <w:rPr>
          <w:rFonts w:ascii="Times New Roman" w:eastAsia="宋体" w:hAnsi="宋体" w:cs="Times New Roman"/>
          <w:kern w:val="0"/>
          <w:sz w:val="24"/>
          <w:szCs w:val="24"/>
        </w:rPr>
        <w:t>，减持均价为：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16.82</w:t>
      </w:r>
      <w:r>
        <w:rPr>
          <w:rFonts w:ascii="Times New Roman" w:eastAsia="宋体" w:hAnsi="宋体" w:cs="Times New Roman"/>
          <w:kern w:val="0"/>
          <w:sz w:val="24"/>
          <w:szCs w:val="24"/>
        </w:rPr>
        <w:t>元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/</w:t>
      </w:r>
      <w:r>
        <w:rPr>
          <w:rFonts w:ascii="Times New Roman" w:eastAsia="宋体" w:hAnsi="宋体" w:cs="Times New Roman"/>
          <w:kern w:val="0"/>
          <w:sz w:val="24"/>
          <w:szCs w:val="24"/>
        </w:rPr>
        <w:t>股。收盘后，陆海天仍持有公司股票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19,147,695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8.2632%</w:t>
      </w:r>
      <w:r>
        <w:rPr>
          <w:rFonts w:ascii="Times New Roman" w:eastAsia="宋体" w:hAnsi="宋体" w:cs="Times New Roman"/>
          <w:kern w:val="0"/>
          <w:sz w:val="24"/>
          <w:szCs w:val="24"/>
        </w:rPr>
        <w:t>。截止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宋体" w:hAnsi="宋体" w:cs="Times New Roman"/>
          <w:kern w:val="0"/>
          <w:sz w:val="24"/>
          <w:szCs w:val="24"/>
        </w:rPr>
        <w:t>日，减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时间区间届满，本次减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实施完毕。</w:t>
      </w:r>
    </w:p>
    <w:p w14:paraId="15C90359" w14:textId="77777777" w:rsidR="006D4F9B" w:rsidRDefault="004A4179">
      <w:pPr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宋体" w:cs="Times New Roman"/>
          <w:kern w:val="0"/>
          <w:sz w:val="24"/>
          <w:szCs w:val="24"/>
        </w:rPr>
        <w:t>格尔实业自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5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</w:t>
      </w:r>
      <w:r>
        <w:rPr>
          <w:rFonts w:ascii="Times New Roman" w:eastAsia="宋体" w:hAnsi="宋体" w:cs="Times New Roman"/>
          <w:kern w:val="0"/>
          <w:sz w:val="24"/>
          <w:szCs w:val="24"/>
        </w:rPr>
        <w:t>日至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宋体" w:hAnsi="宋体" w:cs="Times New Roman"/>
          <w:kern w:val="0"/>
          <w:sz w:val="24"/>
          <w:szCs w:val="24"/>
        </w:rPr>
        <w:t>日，通过集中竞价的方式累计减持本公司股份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696,060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0.3004%</w:t>
      </w:r>
      <w:r>
        <w:rPr>
          <w:rFonts w:ascii="Times New Roman" w:eastAsia="宋体" w:hAnsi="宋体" w:cs="Times New Roman"/>
          <w:kern w:val="0"/>
          <w:sz w:val="24"/>
          <w:szCs w:val="24"/>
        </w:rPr>
        <w:t>，减持均价为：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16.87</w:t>
      </w:r>
      <w:r>
        <w:rPr>
          <w:rFonts w:ascii="Times New Roman" w:eastAsia="宋体" w:hAnsi="宋体" w:cs="Times New Roman"/>
          <w:kern w:val="0"/>
          <w:sz w:val="24"/>
          <w:szCs w:val="24"/>
        </w:rPr>
        <w:t>元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/</w:t>
      </w:r>
      <w:r>
        <w:rPr>
          <w:rFonts w:ascii="Times New Roman" w:eastAsia="宋体" w:hAnsi="宋体" w:cs="Times New Roman"/>
          <w:kern w:val="0"/>
          <w:sz w:val="24"/>
          <w:szCs w:val="24"/>
        </w:rPr>
        <w:t>股。收盘后，格尔实业仍持有公司股票</w:t>
      </w:r>
      <w:r>
        <w:rPr>
          <w:rFonts w:ascii="Times New Roman" w:eastAsia="宋体" w:hAnsi="宋体" w:cs="Times New Roman" w:hint="eastAsia"/>
          <w:kern w:val="0"/>
          <w:sz w:val="24"/>
          <w:szCs w:val="24"/>
        </w:rPr>
        <w:t>19,629,252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8.4710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%</w:t>
      </w:r>
      <w:r>
        <w:rPr>
          <w:rFonts w:ascii="Times New Roman" w:eastAsia="宋体" w:hAnsi="宋体" w:cs="Times New Roman"/>
          <w:kern w:val="0"/>
          <w:sz w:val="24"/>
          <w:szCs w:val="24"/>
        </w:rPr>
        <w:t>。截止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宋体" w:hAnsi="宋体" w:cs="Times New Roman"/>
          <w:kern w:val="0"/>
          <w:sz w:val="24"/>
          <w:szCs w:val="24"/>
        </w:rPr>
        <w:t>日，减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时间区间届满，本次减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实施完毕。</w:t>
      </w:r>
    </w:p>
    <w:p w14:paraId="5B923350" w14:textId="1BFDFCDD" w:rsidR="006D4F9B" w:rsidRDefault="004A4179">
      <w:pPr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宋体" w:cs="Times New Roman"/>
          <w:kern w:val="0"/>
          <w:sz w:val="24"/>
          <w:szCs w:val="24"/>
        </w:rPr>
        <w:t>杨文山先生自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5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</w:t>
      </w:r>
      <w:r>
        <w:rPr>
          <w:rFonts w:ascii="Times New Roman" w:eastAsia="宋体" w:hAnsi="宋体" w:cs="Times New Roman"/>
          <w:kern w:val="0"/>
          <w:sz w:val="24"/>
          <w:szCs w:val="24"/>
        </w:rPr>
        <w:t>日至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宋体" w:hAnsi="宋体" w:cs="Times New Roman"/>
          <w:kern w:val="0"/>
          <w:sz w:val="24"/>
          <w:szCs w:val="24"/>
        </w:rPr>
        <w:t>日，通过集中竞价的方式累计减持本公司股份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2,583,200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1.1148%</w:t>
      </w:r>
      <w:r>
        <w:rPr>
          <w:rFonts w:ascii="Times New Roman" w:eastAsia="宋体" w:hAnsi="宋体" w:cs="Times New Roman"/>
          <w:kern w:val="0"/>
          <w:sz w:val="24"/>
          <w:szCs w:val="24"/>
        </w:rPr>
        <w:t>，减持均价为：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15.</w:t>
      </w:r>
      <w:r w:rsidR="009C14D2" w:rsidRPr="009C14D2">
        <w:rPr>
          <w:rFonts w:ascii="Times New Roman" w:eastAsia="宋体" w:hAnsi="Times New Roman" w:cs="Times New Roman"/>
          <w:kern w:val="0"/>
          <w:sz w:val="24"/>
          <w:szCs w:val="24"/>
        </w:rPr>
        <w:t>93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元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/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股。</w:t>
      </w:r>
      <w:r>
        <w:rPr>
          <w:rFonts w:ascii="Times New Roman" w:eastAsia="宋体" w:hAnsi="宋体" w:cs="Times New Roman"/>
          <w:kern w:val="0"/>
          <w:sz w:val="24"/>
          <w:szCs w:val="24"/>
        </w:rPr>
        <w:t>收盘后，杨文山仍持有公司股票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7,754,985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3.3467%</w:t>
      </w:r>
      <w:r>
        <w:rPr>
          <w:rFonts w:ascii="Times New Roman" w:eastAsia="宋体" w:hAnsi="宋体" w:cs="Times New Roman"/>
          <w:kern w:val="0"/>
          <w:sz w:val="24"/>
          <w:szCs w:val="24"/>
        </w:rPr>
        <w:t>。截止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宋体" w:hAnsi="宋体" w:cs="Times New Roman"/>
          <w:kern w:val="0"/>
          <w:sz w:val="24"/>
          <w:szCs w:val="24"/>
        </w:rPr>
        <w:t>日，减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时间区间届满，本次减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实施完毕。</w:t>
      </w:r>
    </w:p>
    <w:p w14:paraId="12C776EE" w14:textId="14AD9E09" w:rsidR="006D4F9B" w:rsidRDefault="004A4179">
      <w:pPr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  <w:highlight w:val="yellow"/>
        </w:rPr>
      </w:pP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展荣投资自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年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5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月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20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日至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年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月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日，通过证券交易所的集中竞价方式累计减持公司股份</w:t>
      </w:r>
      <w:r w:rsidR="009C14D2" w:rsidRPr="009C14D2">
        <w:rPr>
          <w:rFonts w:ascii="Times New Roman" w:eastAsia="宋体" w:hAnsi="Times New Roman" w:cs="Times New Roman"/>
          <w:kern w:val="0"/>
          <w:sz w:val="24"/>
          <w:szCs w:val="24"/>
        </w:rPr>
        <w:t>4,627,140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 w:rsidR="009C14D2" w:rsidRPr="009C14D2">
        <w:rPr>
          <w:rFonts w:ascii="Times New Roman" w:eastAsia="宋体" w:hAnsi="Times New Roman" w:cs="Times New Roman"/>
          <w:kern w:val="0"/>
          <w:sz w:val="24"/>
          <w:szCs w:val="24"/>
        </w:rPr>
        <w:t>1.9968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%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，减持均价为：</w:t>
      </w:r>
      <w:r w:rsidR="009C14D2" w:rsidRPr="009C14D2">
        <w:rPr>
          <w:rFonts w:ascii="Times New Roman" w:eastAsia="宋体" w:hAnsi="Times New Roman" w:cs="Times New Roman"/>
          <w:kern w:val="0"/>
          <w:sz w:val="24"/>
          <w:szCs w:val="24"/>
        </w:rPr>
        <w:t>15.12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元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/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股。收盘后，展荣投资仍持有公司股票</w:t>
      </w:r>
      <w:r w:rsidR="009C14D2" w:rsidRPr="009C14D2">
        <w:rPr>
          <w:rFonts w:ascii="Times New Roman" w:eastAsia="宋体" w:hAnsi="Times New Roman" w:cs="Times New Roman"/>
          <w:kern w:val="0"/>
          <w:sz w:val="24"/>
          <w:szCs w:val="24"/>
        </w:rPr>
        <w:t>4,751,834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 w:rsidR="009C14D2" w:rsidRPr="009C14D2">
        <w:rPr>
          <w:rFonts w:ascii="Times New Roman" w:eastAsia="宋体" w:hAnsi="Times New Roman" w:cs="Times New Roman"/>
          <w:kern w:val="0"/>
          <w:sz w:val="24"/>
          <w:szCs w:val="24"/>
        </w:rPr>
        <w:t>2.0507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%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。截止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年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月</w:t>
      </w:r>
      <w:r w:rsidRPr="009C14D2"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 w:rsidRPr="009C14D2">
        <w:rPr>
          <w:rFonts w:ascii="Times New Roman" w:eastAsia="宋体" w:hAnsi="宋体" w:cs="Times New Roman"/>
          <w:kern w:val="0"/>
          <w:sz w:val="24"/>
          <w:szCs w:val="24"/>
        </w:rPr>
        <w:t>日，减</w:t>
      </w:r>
      <w:proofErr w:type="gramStart"/>
      <w:r w:rsidRPr="009C14D2"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 w:rsidRPr="009C14D2">
        <w:rPr>
          <w:rFonts w:ascii="Times New Roman" w:eastAsia="宋体" w:hAnsi="宋体" w:cs="Times New Roman"/>
          <w:kern w:val="0"/>
          <w:sz w:val="24"/>
          <w:szCs w:val="24"/>
        </w:rPr>
        <w:t>时间区间届满，本次减</w:t>
      </w:r>
      <w:proofErr w:type="gramStart"/>
      <w:r w:rsidRPr="009C14D2"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 w:rsidRPr="009C14D2">
        <w:rPr>
          <w:rFonts w:ascii="Times New Roman" w:eastAsia="宋体" w:hAnsi="宋体" w:cs="Times New Roman"/>
          <w:kern w:val="0"/>
          <w:sz w:val="24"/>
          <w:szCs w:val="24"/>
        </w:rPr>
        <w:t>实施完毕。</w:t>
      </w:r>
    </w:p>
    <w:p w14:paraId="092A4D66" w14:textId="77777777" w:rsidR="006D4F9B" w:rsidRDefault="004A4179">
      <w:pPr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宋体" w:cs="Times New Roman"/>
          <w:kern w:val="0"/>
          <w:sz w:val="24"/>
          <w:szCs w:val="24"/>
        </w:rPr>
        <w:t>范峰先生自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5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</w:t>
      </w:r>
      <w:r>
        <w:rPr>
          <w:rFonts w:ascii="Times New Roman" w:eastAsia="宋体" w:hAnsi="宋体" w:cs="Times New Roman"/>
          <w:kern w:val="0"/>
          <w:sz w:val="24"/>
          <w:szCs w:val="24"/>
        </w:rPr>
        <w:t>日至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宋体" w:hAnsi="宋体" w:cs="Times New Roman"/>
          <w:kern w:val="0"/>
          <w:sz w:val="24"/>
          <w:szCs w:val="24"/>
        </w:rPr>
        <w:t>日，通过证券交易所的集中竞价方式累计减持公司股份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45,000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0.0194%</w:t>
      </w:r>
      <w:r>
        <w:rPr>
          <w:rFonts w:ascii="Times New Roman" w:eastAsia="宋体" w:hAnsi="宋体" w:cs="Times New Roman"/>
          <w:kern w:val="0"/>
          <w:sz w:val="24"/>
          <w:szCs w:val="24"/>
        </w:rPr>
        <w:t>，减持均价为：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16.48</w:t>
      </w:r>
      <w:r>
        <w:rPr>
          <w:rFonts w:ascii="Times New Roman" w:eastAsia="宋体" w:hAnsi="宋体" w:cs="Times New Roman"/>
          <w:kern w:val="0"/>
          <w:sz w:val="24"/>
          <w:szCs w:val="24"/>
        </w:rPr>
        <w:t>元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/</w:t>
      </w:r>
      <w:r>
        <w:rPr>
          <w:rFonts w:ascii="Times New Roman" w:eastAsia="宋体" w:hAnsi="宋体" w:cs="Times New Roman"/>
          <w:kern w:val="0"/>
          <w:sz w:val="24"/>
          <w:szCs w:val="24"/>
        </w:rPr>
        <w:t>股。收盘后，范峰先生仍持有公司股票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680,483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0.2937%</w:t>
      </w:r>
      <w:r>
        <w:rPr>
          <w:rFonts w:ascii="Times New Roman" w:eastAsia="宋体" w:hAnsi="宋体" w:cs="Times New Roman"/>
          <w:kern w:val="0"/>
          <w:sz w:val="24"/>
          <w:szCs w:val="24"/>
        </w:rPr>
        <w:t>。截止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宋体" w:hAnsi="宋体" w:cs="Times New Roman"/>
          <w:kern w:val="0"/>
          <w:sz w:val="24"/>
          <w:szCs w:val="24"/>
        </w:rPr>
        <w:t>日，减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时间区间届满，本次减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实施完毕。</w:t>
      </w:r>
    </w:p>
    <w:p w14:paraId="36E7F9BA" w14:textId="77777777" w:rsidR="006D4F9B" w:rsidRDefault="004A4179">
      <w:pPr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宋体" w:cs="Times New Roman"/>
          <w:kern w:val="0"/>
          <w:sz w:val="24"/>
          <w:szCs w:val="24"/>
        </w:rPr>
        <w:t>陈宁生先生、叶枫先生、任伟先生因个人原因及市场原因均未实施减持。截</w:t>
      </w:r>
      <w:r>
        <w:rPr>
          <w:rFonts w:ascii="Times New Roman" w:eastAsia="宋体" w:hAnsi="宋体" w:cs="Times New Roman"/>
          <w:kern w:val="0"/>
          <w:sz w:val="24"/>
          <w:szCs w:val="24"/>
        </w:rPr>
        <w:lastRenderedPageBreak/>
        <w:t>至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>
        <w:rPr>
          <w:rFonts w:ascii="Times New Roman" w:eastAsia="宋体" w:hAnsi="宋体" w:cs="Times New Roman"/>
          <w:kern w:val="0"/>
          <w:sz w:val="24"/>
          <w:szCs w:val="24"/>
        </w:rPr>
        <w:t>年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11</w:t>
      </w:r>
      <w:r>
        <w:rPr>
          <w:rFonts w:ascii="Times New Roman" w:eastAsia="宋体" w:hAnsi="宋体" w:cs="Times New Roman"/>
          <w:kern w:val="0"/>
          <w:sz w:val="24"/>
          <w:szCs w:val="24"/>
        </w:rPr>
        <w:t>月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16</w:t>
      </w:r>
      <w:r>
        <w:rPr>
          <w:rFonts w:ascii="Times New Roman" w:eastAsia="宋体" w:hAnsi="宋体" w:cs="Times New Roman"/>
          <w:kern w:val="0"/>
          <w:sz w:val="24"/>
          <w:szCs w:val="24"/>
        </w:rPr>
        <w:t>日收盘后，陈宁生先生仍持有公司股票</w:t>
      </w:r>
      <w:r>
        <w:rPr>
          <w:rFonts w:ascii="Times New Roman" w:hAnsi="Times New Roman" w:cs="Times New Roman"/>
          <w:bCs/>
          <w:sz w:val="24"/>
          <w:szCs w:val="24"/>
        </w:rPr>
        <w:t>10,258,080</w:t>
      </w:r>
      <w:r>
        <w:rPr>
          <w:rFonts w:ascii="Times New Roman" w:hAnsi="宋体" w:cs="Times New Roman"/>
          <w:bCs/>
          <w:sz w:val="24"/>
          <w:szCs w:val="24"/>
        </w:rPr>
        <w:t>股，</w:t>
      </w:r>
      <w:r>
        <w:rPr>
          <w:rFonts w:ascii="Times New Roman" w:eastAsia="宋体" w:hAnsi="宋体" w:cs="Times New Roman"/>
          <w:kern w:val="0"/>
          <w:sz w:val="24"/>
          <w:szCs w:val="24"/>
        </w:rPr>
        <w:t>约占公司总股本的</w:t>
      </w:r>
      <w:r>
        <w:rPr>
          <w:rFonts w:ascii="Times New Roman" w:hAnsi="Times New Roman" w:cs="Times New Roman"/>
          <w:bCs/>
          <w:sz w:val="24"/>
          <w:szCs w:val="24"/>
        </w:rPr>
        <w:t>4.4269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%</w:t>
      </w:r>
      <w:r>
        <w:rPr>
          <w:rFonts w:ascii="Times New Roman" w:eastAsia="宋体" w:hAnsi="宋体" w:cs="Times New Roman"/>
          <w:kern w:val="0"/>
          <w:sz w:val="24"/>
          <w:szCs w:val="24"/>
        </w:rPr>
        <w:t>；叶枫先生仍持有公司股票</w:t>
      </w:r>
      <w:r>
        <w:rPr>
          <w:rFonts w:ascii="Times New Roman" w:hAnsi="Times New Roman" w:cs="Times New Roman"/>
          <w:bCs/>
          <w:sz w:val="24"/>
          <w:szCs w:val="24"/>
        </w:rPr>
        <w:t>1,783,849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bCs/>
          <w:sz w:val="24"/>
          <w:szCs w:val="24"/>
        </w:rPr>
        <w:t>0.7698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%</w:t>
      </w:r>
      <w:r>
        <w:rPr>
          <w:rFonts w:ascii="Times New Roman" w:eastAsia="宋体" w:hAnsi="宋体" w:cs="Times New Roman"/>
          <w:kern w:val="0"/>
          <w:sz w:val="24"/>
          <w:szCs w:val="24"/>
        </w:rPr>
        <w:t>；任伟先生仍持有公司股票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850,535</w:t>
      </w:r>
      <w:r>
        <w:rPr>
          <w:rFonts w:ascii="Times New Roman" w:eastAsia="宋体" w:hAnsi="宋体" w:cs="Times New Roman"/>
          <w:kern w:val="0"/>
          <w:sz w:val="24"/>
          <w:szCs w:val="24"/>
        </w:rPr>
        <w:t>股，约占公司总股本的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0.3671%</w:t>
      </w:r>
      <w:r>
        <w:rPr>
          <w:rFonts w:ascii="Times New Roman" w:eastAsia="宋体" w:hAnsi="宋体" w:cs="Times New Roman"/>
          <w:kern w:val="0"/>
          <w:sz w:val="24"/>
          <w:szCs w:val="24"/>
        </w:rPr>
        <w:t>。减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时间区间届满，本次减</w:t>
      </w:r>
      <w:proofErr w:type="gramStart"/>
      <w:r>
        <w:rPr>
          <w:rFonts w:ascii="Times New Roman" w:eastAsia="宋体" w:hAnsi="宋体" w:cs="Times New Roman"/>
          <w:kern w:val="0"/>
          <w:sz w:val="24"/>
          <w:szCs w:val="24"/>
        </w:rPr>
        <w:t>持计划</w:t>
      </w:r>
      <w:proofErr w:type="gramEnd"/>
      <w:r>
        <w:rPr>
          <w:rFonts w:ascii="Times New Roman" w:eastAsia="宋体" w:hAnsi="宋体" w:cs="Times New Roman"/>
          <w:kern w:val="0"/>
          <w:sz w:val="24"/>
          <w:szCs w:val="24"/>
        </w:rPr>
        <w:t>实施完毕。</w:t>
      </w:r>
    </w:p>
    <w:p w14:paraId="7C642CD5" w14:textId="77777777" w:rsidR="006D4F9B" w:rsidRDefault="006D4F9B">
      <w:pPr>
        <w:widowControl/>
        <w:spacing w:line="36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A18E689" w14:textId="77777777" w:rsidR="006D4F9B" w:rsidRDefault="00A571E7">
      <w:pPr>
        <w:pStyle w:val="1"/>
        <w:numPr>
          <w:ilvl w:val="0"/>
          <w:numId w:val="2"/>
        </w:numPr>
        <w:spacing w:before="0" w:after="0" w:line="360" w:lineRule="auto"/>
        <w:rPr>
          <w:rFonts w:ascii="Times New Roman" w:hAnsi="Times New Roman" w:cs="Times New Roman"/>
          <w:b w:val="0"/>
          <w:sz w:val="24"/>
        </w:rPr>
      </w:pPr>
      <w:sdt>
        <w:sdtPr>
          <w:rPr>
            <w:rFonts w:ascii="Times New Roman" w:hAnsi="Times New Roman" w:cs="Times New Roman"/>
            <w:b w:val="0"/>
            <w:sz w:val="24"/>
          </w:rPr>
          <w:tag w:val="_PLD_3a812196d5cf4631be8a653a00f490f4"/>
          <w:id w:val="644247633"/>
          <w:lock w:val="sdtLocked"/>
          <w:placeholder>
            <w:docPart w:val="GBC22222222222222222222222222222"/>
          </w:placeholder>
        </w:sdtPr>
        <w:sdtEndPr/>
        <w:sdtContent>
          <w:r w:rsidR="004A4179">
            <w:rPr>
              <w:rFonts w:ascii="Times New Roman" w:cs="Times New Roman"/>
              <w:b w:val="0"/>
              <w:sz w:val="24"/>
            </w:rPr>
            <w:t>集中竞价</w:t>
          </w:r>
        </w:sdtContent>
      </w:sdt>
      <w:r w:rsidR="004A4179">
        <w:rPr>
          <w:rFonts w:ascii="Times New Roman" w:cs="Times New Roman"/>
          <w:b w:val="0"/>
          <w:sz w:val="24"/>
        </w:rPr>
        <w:t>减</w:t>
      </w:r>
      <w:proofErr w:type="gramStart"/>
      <w:r w:rsidR="004A4179">
        <w:rPr>
          <w:rFonts w:ascii="Times New Roman" w:cs="Times New Roman"/>
          <w:b w:val="0"/>
          <w:sz w:val="24"/>
        </w:rPr>
        <w:t>持主体减</w:t>
      </w:r>
      <w:proofErr w:type="gramEnd"/>
      <w:r w:rsidR="004A4179">
        <w:rPr>
          <w:rFonts w:ascii="Times New Roman" w:cs="Times New Roman"/>
          <w:b w:val="0"/>
          <w:sz w:val="24"/>
        </w:rPr>
        <w:t>持前基本情况</w:t>
      </w:r>
      <w:bookmarkStart w:id="0" w:name="_Hlk503430236"/>
    </w:p>
    <w:bookmarkEnd w:id="0" w:displacedByCustomXml="next"/>
    <w:sdt>
      <w:sdtPr>
        <w:rPr>
          <w:rFonts w:ascii="Times New Roman" w:hAnsi="Times New Roman" w:cs="Times New Roman"/>
        </w:rPr>
        <w:alias w:val="模块:减持主体减持前基本情况"/>
        <w:tag w:val="_SEC_086fa0d4dd8140fdb9bcde0f85d20c8f"/>
        <w:id w:val="14693003"/>
        <w:lock w:val="sdtLocked"/>
        <w:placeholder>
          <w:docPart w:val="DefaultPlaceholder_22675703"/>
        </w:placeholder>
      </w:sdtPr>
      <w:sdtEndPr/>
      <w:sdtContent>
        <w:p w14:paraId="1850D2B0" w14:textId="77777777" w:rsidR="006D4F9B" w:rsidRDefault="006D4F9B">
          <w:pPr>
            <w:rPr>
              <w:rFonts w:ascii="Times New Roman" w:hAnsi="Times New Roman" w:cs="Times New Roman"/>
            </w:rPr>
          </w:pPr>
        </w:p>
        <w:tbl>
          <w:tblPr>
            <w:tblStyle w:val="ab"/>
            <w:tblW w:w="5796" w:type="pct"/>
            <w:tblInd w:w="-601" w:type="dxa"/>
            <w:tblLook w:val="04A0" w:firstRow="1" w:lastRow="0" w:firstColumn="1" w:lastColumn="0" w:noHBand="0" w:noVBand="1"/>
          </w:tblPr>
          <w:tblGrid>
            <w:gridCol w:w="1277"/>
            <w:gridCol w:w="2269"/>
            <w:gridCol w:w="1700"/>
            <w:gridCol w:w="1274"/>
            <w:gridCol w:w="3359"/>
          </w:tblGrid>
          <w:tr w:rsidR="006D4F9B" w14:paraId="0877C324" w14:textId="77777777"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  <w:tag w:val="_PLD_d9560cb81f47409fb3a74e0bac4070b4"/>
                <w:id w:val="14694948"/>
                <w:lock w:val="sdtLocked"/>
              </w:sdtPr>
              <w:sdtEndPr>
                <w:rPr>
                  <w:color w:val="auto"/>
                  <w:kern w:val="2"/>
                  <w:sz w:val="21"/>
                  <w:szCs w:val="22"/>
                </w:rPr>
              </w:sdtEndPr>
              <w:sdtContent>
                <w:tc>
                  <w:tcPr>
                    <w:tcW w:w="646" w:type="pct"/>
                    <w:vAlign w:val="center"/>
                  </w:tcPr>
                  <w:p w14:paraId="6FAF7743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股东名称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b57a5b012cf94e539d97c13e67f8d5ad"/>
                <w:id w:val="14694949"/>
                <w:lock w:val="sdtLocked"/>
              </w:sdtPr>
              <w:sdtEndPr/>
              <w:sdtContent>
                <w:tc>
                  <w:tcPr>
                    <w:tcW w:w="1148" w:type="pct"/>
                    <w:vAlign w:val="center"/>
                  </w:tcPr>
                  <w:p w14:paraId="397F3090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股东身份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43cc962cbc754f6dabec751086add6c8"/>
                <w:id w:val="14694950"/>
                <w:lock w:val="sdtLocked"/>
              </w:sdtPr>
              <w:sdtEndPr/>
              <w:sdtContent>
                <w:tc>
                  <w:tcPr>
                    <w:tcW w:w="860" w:type="pct"/>
                    <w:vAlign w:val="center"/>
                  </w:tcPr>
                  <w:p w14:paraId="5F76DB74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持股数量（股）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797afbe9b23c45fdbffd701ce9340ba3"/>
                <w:id w:val="14694951"/>
                <w:lock w:val="sdtLocked"/>
              </w:sdtPr>
              <w:sdtEndPr/>
              <w:sdtContent>
                <w:tc>
                  <w:tcPr>
                    <w:tcW w:w="645" w:type="pct"/>
                    <w:vAlign w:val="center"/>
                  </w:tcPr>
                  <w:p w14:paraId="6DCDD47E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持股比例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1ca0f09e379f4ffe93fbc33e5731aa44"/>
                <w:id w:val="14694952"/>
                <w:lock w:val="sdtLocked"/>
              </w:sdtPr>
              <w:sdtEndPr/>
              <w:sdtContent>
                <w:tc>
                  <w:tcPr>
                    <w:tcW w:w="1700" w:type="pct"/>
                    <w:vAlign w:val="center"/>
                  </w:tcPr>
                  <w:p w14:paraId="0C5DE06F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当前持股股份来源</w:t>
                    </w:r>
                  </w:p>
                </w:tc>
              </w:sdtContent>
            </w:sdt>
          </w:tr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主体基本情况"/>
              <w:tag w:val="_TUP_3793b2306e5643f686017ee49d4d3bf2"/>
              <w:id w:val="14694966"/>
              <w:lock w:val="sdtLocked"/>
            </w:sdtPr>
            <w:sdtEndPr>
              <w:rPr>
                <w:u w:val="single"/>
              </w:rPr>
            </w:sdtEndPr>
            <w:sdtContent>
              <w:tr w:rsidR="006D4F9B" w14:paraId="02FC28C7" w14:textId="77777777"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c9a7cca6d9134522bb5d7e0f9ea13952"/>
                    <w:id w:val="14694953"/>
                    <w:lock w:val="sdtLocked"/>
                  </w:sdtPr>
                  <w:sdtEndPr/>
                  <w:sdtContent>
                    <w:tc>
                      <w:tcPr>
                        <w:tcW w:w="646" w:type="pct"/>
                      </w:tcPr>
                      <w:p w14:paraId="7585F41F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陆海天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身份"/>
                    <w:tag w:val="_GBC_8361525a22fe444ab422b0836ebabbbe"/>
                    <w:id w:val="14694954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EndPr/>
                  <w:sdtContent>
                    <w:tc>
                      <w:tcPr>
                        <w:tcW w:w="1148" w:type="pct"/>
                      </w:tcPr>
                      <w:p w14:paraId="2EF3445F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董事、监事、高级管理人员、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5%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以上非第一大股东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alias w:val="减持主体持股数量"/>
                    <w:tag w:val="_GBC_4143d597b0004f8e9f1176300477b6a2"/>
                    <w:id w:val="14694955"/>
                    <w:lock w:val="sdtLocked"/>
                    <w:text/>
                  </w:sdtPr>
                  <w:sdtEndPr/>
                  <w:sdtContent>
                    <w:tc>
                      <w:tcPr>
                        <w:tcW w:w="860" w:type="pct"/>
                      </w:tcPr>
                      <w:p w14:paraId="4592B4C5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宋体" w:hAnsi="Times New Roman" w:cs="Times New Roman"/>
                            <w:sz w:val="24"/>
                            <w:szCs w:val="24"/>
                          </w:rPr>
                          <w:t>17,307,329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持股比例"/>
                    <w:tag w:val="_GBC_81cc305952c84435a61ffc390a3dac66"/>
                    <w:id w:val="14694956"/>
                    <w:lock w:val="sdtLocked"/>
                    <w:text/>
                  </w:sdtPr>
                  <w:sdtEndPr/>
                  <w:sdtContent>
                    <w:tc>
                      <w:tcPr>
                        <w:tcW w:w="645" w:type="pct"/>
                      </w:tcPr>
                      <w:p w14:paraId="282DD59D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宋体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8.9628%</w:t>
                        </w:r>
                      </w:p>
                    </w:tc>
                  </w:sdtContent>
                </w:sdt>
                <w:tc>
                  <w:tcPr>
                    <w:tcW w:w="1700" w:type="pct"/>
                  </w:tcPr>
                  <w:p w14:paraId="0168BF08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4959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4957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IPO</w:t>
                            </w:r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前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4958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6,120,000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 w14:paraId="2A7544F6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4962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4960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集中竞价交易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4961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21,700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 w14:paraId="6FE36DE7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4965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4963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其他方式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4964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sz w:val="24"/>
                                <w:szCs w:val="24"/>
                              </w:rPr>
                              <w:t>11,165,629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主体基本情况"/>
              <w:tag w:val="_TUP_3793b2306e5643f686017ee49d4d3bf2"/>
              <w:id w:val="14694974"/>
              <w:lock w:val="sdtLocked"/>
            </w:sdtPr>
            <w:sdtEndPr>
              <w:rPr>
                <w:u w:val="single"/>
              </w:rPr>
            </w:sdtEndPr>
            <w:sdtContent>
              <w:tr w:rsidR="006D4F9B" w14:paraId="3E560F89" w14:textId="77777777"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c9a7cca6d9134522bb5d7e0f9ea13952"/>
                    <w:id w:val="14694967"/>
                    <w:lock w:val="sdtLocked"/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646" w:type="pct"/>
                      </w:tcPr>
                      <w:p w14:paraId="1EB4FABD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格尔实业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身份"/>
                    <w:tag w:val="_GBC_8361525a22fe444ab422b0836ebabbbe"/>
                    <w:id w:val="14694968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EndPr/>
                  <w:sdtContent>
                    <w:tc>
                      <w:tcPr>
                        <w:tcW w:w="1148" w:type="pct"/>
                      </w:tcPr>
                      <w:p w14:paraId="2003F117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5%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以上非第一大股东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数量"/>
                    <w:tag w:val="_GBC_4143d597b0004f8e9f1176300477b6a2"/>
                    <w:id w:val="14694969"/>
                    <w:lock w:val="sdtLocked"/>
                    <w:text/>
                  </w:sdtPr>
                  <w:sdtEndPr/>
                  <w:sdtContent>
                    <w:tc>
                      <w:tcPr>
                        <w:tcW w:w="860" w:type="pct"/>
                      </w:tcPr>
                      <w:p w14:paraId="5244D453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16,937,760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比例"/>
                    <w:tag w:val="_GBC_81cc305952c84435a61ffc390a3dac66"/>
                    <w:id w:val="14694970"/>
                    <w:lock w:val="sdtLocked"/>
                    <w:text/>
                  </w:sdtPr>
                  <w:sdtEndPr/>
                  <w:sdtContent>
                    <w:tc>
                      <w:tcPr>
                        <w:tcW w:w="645" w:type="pct"/>
                      </w:tcPr>
                      <w:p w14:paraId="35924D3E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8.7714%</w:t>
                        </w:r>
                      </w:p>
                    </w:tc>
                  </w:sdtContent>
                </w:sdt>
                <w:tc>
                  <w:tcPr>
                    <w:tcW w:w="1700" w:type="pct"/>
                  </w:tcPr>
                  <w:p w14:paraId="48AA1C3D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4973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4971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IPO</w:t>
                            </w:r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前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4972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6,000,000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 w14:paraId="410A2C66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-474912989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-273946182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其他方式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-368612749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10,937,760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主体基本情况"/>
              <w:tag w:val="_TUP_3793b2306e5643f686017ee49d4d3bf2"/>
              <w:id w:val="14694982"/>
              <w:lock w:val="sdtLocked"/>
            </w:sdtPr>
            <w:sdtEndPr>
              <w:rPr>
                <w:u w:val="single"/>
              </w:rPr>
            </w:sdtEndPr>
            <w:sdtContent>
              <w:tr w:rsidR="006D4F9B" w14:paraId="0E7BE7F5" w14:textId="77777777"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c9a7cca6d9134522bb5d7e0f9ea13952"/>
                    <w:id w:val="14694975"/>
                    <w:lock w:val="sdtLocked"/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646" w:type="pct"/>
                      </w:tcPr>
                      <w:p w14:paraId="069EC361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杨文山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股东身份"/>
                    <w:tag w:val="_GBC_8361525a22fe444ab422b0836ebabbbe"/>
                    <w:id w:val="14694976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EndPr/>
                  <w:sdtContent>
                    <w:tc>
                      <w:tcPr>
                        <w:tcW w:w="1148" w:type="pct"/>
                      </w:tcPr>
                      <w:p w14:paraId="13BA1417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董事、监事、高级管理人员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数量"/>
                    <w:tag w:val="_GBC_4143d597b0004f8e9f1176300477b6a2"/>
                    <w:id w:val="14694977"/>
                    <w:lock w:val="sdtLocked"/>
                    <w:text/>
                  </w:sdtPr>
                  <w:sdtEndPr/>
                  <w:sdtContent>
                    <w:tc>
                      <w:tcPr>
                        <w:tcW w:w="860" w:type="pct"/>
                      </w:tcPr>
                      <w:p w14:paraId="64A18481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8,615,154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比例"/>
                    <w:tag w:val="_GBC_81cc305952c84435a61ffc390a3dac66"/>
                    <w:id w:val="14694978"/>
                    <w:lock w:val="sdtLocked"/>
                    <w:text/>
                  </w:sdtPr>
                  <w:sdtEndPr/>
                  <w:sdtContent>
                    <w:tc>
                      <w:tcPr>
                        <w:tcW w:w="645" w:type="pct"/>
                      </w:tcPr>
                      <w:p w14:paraId="23653403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4.4615%</w:t>
                        </w:r>
                      </w:p>
                    </w:tc>
                  </w:sdtContent>
                </w:sdt>
                <w:tc>
                  <w:tcPr>
                    <w:tcW w:w="1700" w:type="pct"/>
                  </w:tcPr>
                  <w:p w14:paraId="7C89272F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4981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4979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IPO</w:t>
                            </w:r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前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4980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4,000,000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 w14:paraId="34B13CF2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289563194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-1784420773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其他方式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-1467123052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4,615,154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主体基本情况"/>
              <w:tag w:val="_TUP_3793b2306e5643f686017ee49d4d3bf2"/>
              <w:id w:val="14694990"/>
              <w:lock w:val="sdtLocked"/>
            </w:sdtPr>
            <w:sdtEndPr>
              <w:rPr>
                <w:u w:val="single"/>
              </w:rPr>
            </w:sdtEndPr>
            <w:sdtContent>
              <w:tr w:rsidR="006D4F9B" w14:paraId="0744B316" w14:textId="77777777"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c9a7cca6d9134522bb5d7e0f9ea13952"/>
                    <w:id w:val="14694983"/>
                    <w:lock w:val="sdtLocked"/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646" w:type="pct"/>
                      </w:tcPr>
                      <w:p w14:paraId="427E65E4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陈宁生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股东身份"/>
                    <w:tag w:val="_GBC_8361525a22fe444ab422b0836ebabbbe"/>
                    <w:id w:val="14694984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EndPr/>
                  <w:sdtContent>
                    <w:tc>
                      <w:tcPr>
                        <w:tcW w:w="1148" w:type="pct"/>
                      </w:tcPr>
                      <w:p w14:paraId="0617A509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董事、监事、高级管理人员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数量"/>
                    <w:tag w:val="_GBC_4143d597b0004f8e9f1176300477b6a2"/>
                    <w:id w:val="14694985"/>
                    <w:lock w:val="sdtLocked"/>
                    <w:text/>
                  </w:sdtPr>
                  <w:sdtEndPr/>
                  <w:sdtContent>
                    <w:tc>
                      <w:tcPr>
                        <w:tcW w:w="860" w:type="pct"/>
                      </w:tcPr>
                      <w:p w14:paraId="54230F81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8,548,400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比例"/>
                    <w:tag w:val="_GBC_81cc305952c84435a61ffc390a3dac66"/>
                    <w:id w:val="14694986"/>
                    <w:lock w:val="sdtLocked"/>
                    <w:text/>
                  </w:sdtPr>
                  <w:sdtEndPr/>
                  <w:sdtContent>
                    <w:tc>
                      <w:tcPr>
                        <w:tcW w:w="645" w:type="pct"/>
                      </w:tcPr>
                      <w:p w14:paraId="60169B68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4.4269%</w:t>
                        </w:r>
                      </w:p>
                    </w:tc>
                  </w:sdtContent>
                </w:sdt>
                <w:tc>
                  <w:tcPr>
                    <w:tcW w:w="1700" w:type="pct"/>
                  </w:tcPr>
                  <w:p w14:paraId="5E54D2ED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4989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4987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IPO</w:t>
                            </w:r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前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4988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3,850,000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 w14:paraId="772CA862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-1823808580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35557048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其他方式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-1881776369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4,698,400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主体基本情况"/>
              <w:tag w:val="_TUP_3793b2306e5643f686017ee49d4d3bf2"/>
              <w:id w:val="14694998"/>
              <w:lock w:val="sdtLocked"/>
            </w:sdtPr>
            <w:sdtEndPr>
              <w:rPr>
                <w:u w:val="single"/>
              </w:rPr>
            </w:sdtEndPr>
            <w:sdtContent>
              <w:tr w:rsidR="006D4F9B" w14:paraId="2269C01A" w14:textId="77777777"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c9a7cca6d9134522bb5d7e0f9ea13952"/>
                    <w:id w:val="14694991"/>
                    <w:lock w:val="sdtLocked"/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646" w:type="pct"/>
                      </w:tcPr>
                      <w:p w14:paraId="719713A7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展荣投资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股东身份"/>
                    <w:tag w:val="_GBC_8361525a22fe444ab422b0836ebabbbe"/>
                    <w:id w:val="14694992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EndPr/>
                  <w:sdtContent>
                    <w:tc>
                      <w:tcPr>
                        <w:tcW w:w="1148" w:type="pct"/>
                      </w:tcPr>
                      <w:p w14:paraId="4BD9E481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5%</w:t>
                        </w: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以下股东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数量"/>
                    <w:tag w:val="_GBC_4143d597b0004f8e9f1176300477b6a2"/>
                    <w:id w:val="14694993"/>
                    <w:lock w:val="sdtLocked"/>
                    <w:text/>
                  </w:sdtPr>
                  <w:sdtEndPr/>
                  <w:sdtContent>
                    <w:tc>
                      <w:tcPr>
                        <w:tcW w:w="860" w:type="pct"/>
                      </w:tcPr>
                      <w:p w14:paraId="01200601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7,815,812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比例"/>
                    <w:tag w:val="_GBC_81cc305952c84435a61ffc390a3dac66"/>
                    <w:id w:val="14694994"/>
                    <w:lock w:val="sdtLocked"/>
                    <w:text/>
                  </w:sdtPr>
                  <w:sdtEndPr/>
                  <w:sdtContent>
                    <w:tc>
                      <w:tcPr>
                        <w:tcW w:w="645" w:type="pct"/>
                      </w:tcPr>
                      <w:p w14:paraId="4492FF5F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4.0475%</w:t>
                        </w:r>
                      </w:p>
                    </w:tc>
                  </w:sdtContent>
                </w:sdt>
                <w:tc>
                  <w:tcPr>
                    <w:tcW w:w="1700" w:type="pct"/>
                  </w:tcPr>
                  <w:p w14:paraId="565BC364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4997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4995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IPO</w:t>
                            </w:r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前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4996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3,450,000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 w14:paraId="1963BD81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570227785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-504210225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其他方式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-946228604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4,365,812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主体基本情况"/>
              <w:tag w:val="_TUP_3793b2306e5643f686017ee49d4d3bf2"/>
              <w:id w:val="14695006"/>
              <w:lock w:val="sdtLocked"/>
            </w:sdtPr>
            <w:sdtEndPr>
              <w:rPr>
                <w:u w:val="single"/>
              </w:rPr>
            </w:sdtEndPr>
            <w:sdtContent>
              <w:tr w:rsidR="006D4F9B" w14:paraId="27E5A465" w14:textId="77777777"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c9a7cca6d9134522bb5d7e0f9ea13952"/>
                    <w:id w:val="14694999"/>
                    <w:lock w:val="sdtLocked"/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646" w:type="pct"/>
                      </w:tcPr>
                      <w:p w14:paraId="4DFB6ECD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叶枫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股东身份"/>
                    <w:tag w:val="_GBC_8361525a22fe444ab422b0836ebabbbe"/>
                    <w:id w:val="14695000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EndPr/>
                  <w:sdtContent>
                    <w:tc>
                      <w:tcPr>
                        <w:tcW w:w="1148" w:type="pct"/>
                      </w:tcPr>
                      <w:p w14:paraId="41D681A5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董事、监事、高级管理人员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数量"/>
                    <w:tag w:val="_GBC_4143d597b0004f8e9f1176300477b6a2"/>
                    <w:id w:val="14695001"/>
                    <w:lock w:val="sdtLocked"/>
                    <w:text/>
                  </w:sdtPr>
                  <w:sdtEndPr/>
                  <w:sdtContent>
                    <w:tc>
                      <w:tcPr>
                        <w:tcW w:w="860" w:type="pct"/>
                      </w:tcPr>
                      <w:p w14:paraId="5D38623E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1,486,541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比例"/>
                    <w:tag w:val="_GBC_81cc305952c84435a61ffc390a3dac66"/>
                    <w:id w:val="14695002"/>
                    <w:lock w:val="sdtLocked"/>
                    <w:text/>
                  </w:sdtPr>
                  <w:sdtEndPr/>
                  <w:sdtContent>
                    <w:tc>
                      <w:tcPr>
                        <w:tcW w:w="645" w:type="pct"/>
                      </w:tcPr>
                      <w:p w14:paraId="571DD36B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0.7698%</w:t>
                        </w:r>
                      </w:p>
                    </w:tc>
                  </w:sdtContent>
                </w:sdt>
                <w:tc>
                  <w:tcPr>
                    <w:tcW w:w="1700" w:type="pct"/>
                  </w:tcPr>
                  <w:p w14:paraId="2E44831E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5005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5003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IPO</w:t>
                            </w:r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前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5004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600,000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 w14:paraId="1566E82C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-1494179480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794165099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其他方式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991817857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886,541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主体基本情况"/>
              <w:tag w:val="_TUP_3793b2306e5643f686017ee49d4d3bf2"/>
              <w:id w:val="14695014"/>
              <w:lock w:val="sdtLocked"/>
            </w:sdtPr>
            <w:sdtEndPr>
              <w:rPr>
                <w:u w:val="single"/>
              </w:rPr>
            </w:sdtEndPr>
            <w:sdtContent>
              <w:tr w:rsidR="006D4F9B" w14:paraId="4B63C299" w14:textId="77777777"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c9a7cca6d9134522bb5d7e0f9ea13952"/>
                    <w:id w:val="14695007"/>
                    <w:lock w:val="sdtLocked"/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646" w:type="pct"/>
                      </w:tcPr>
                      <w:p w14:paraId="2FE08A50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任伟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股东身份"/>
                    <w:tag w:val="_GBC_8361525a22fe444ab422b0836ebabbbe"/>
                    <w:id w:val="14695008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EndPr/>
                  <w:sdtContent>
                    <w:tc>
                      <w:tcPr>
                        <w:tcW w:w="1148" w:type="pct"/>
                      </w:tcPr>
                      <w:p w14:paraId="5426EDD0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董事、监事、高级管理人员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数量"/>
                    <w:tag w:val="_GBC_4143d597b0004f8e9f1176300477b6a2"/>
                    <w:id w:val="14695009"/>
                    <w:lock w:val="sdtLocked"/>
                    <w:text/>
                  </w:sdtPr>
                  <w:sdtEndPr/>
                  <w:sdtContent>
                    <w:tc>
                      <w:tcPr>
                        <w:tcW w:w="860" w:type="pct"/>
                      </w:tcPr>
                      <w:p w14:paraId="747E1ABA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708,779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比例"/>
                    <w:tag w:val="_GBC_81cc305952c84435a61ffc390a3dac66"/>
                    <w:id w:val="14695010"/>
                    <w:lock w:val="sdtLocked"/>
                    <w:text/>
                  </w:sdtPr>
                  <w:sdtEndPr/>
                  <w:sdtContent>
                    <w:tc>
                      <w:tcPr>
                        <w:tcW w:w="645" w:type="pct"/>
                      </w:tcPr>
                      <w:p w14:paraId="24D44D6E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0.3671%</w:t>
                        </w:r>
                      </w:p>
                    </w:tc>
                  </w:sdtContent>
                </w:sdt>
                <w:tc>
                  <w:tcPr>
                    <w:tcW w:w="1700" w:type="pct"/>
                  </w:tcPr>
                  <w:p w14:paraId="7FAB322C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5013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5011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IPO</w:t>
                            </w:r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前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5012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350,000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 w14:paraId="65B0D18C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-1561165940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2104682743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其他方式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-1122067428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358,779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主体基本情况"/>
              <w:tag w:val="_TUP_3793b2306e5643f686017ee49d4d3bf2"/>
              <w:id w:val="14695022"/>
              <w:lock w:val="sdtLocked"/>
            </w:sdtPr>
            <w:sdtEndPr>
              <w:rPr>
                <w:u w:val="single"/>
              </w:rPr>
            </w:sdtEndPr>
            <w:sdtContent>
              <w:tr w:rsidR="006D4F9B" w14:paraId="496AB2EE" w14:textId="77777777"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c9a7cca6d9134522bb5d7e0f9ea13952"/>
                    <w:id w:val="14695015"/>
                    <w:lock w:val="sdtLocked"/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646" w:type="pct"/>
                      </w:tcPr>
                      <w:p w14:paraId="4D2D4026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范峰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股东身份"/>
                    <w:tag w:val="_GBC_8361525a22fe444ab422b0836ebabbbe"/>
                    <w:id w:val="14695016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EndPr/>
                  <w:sdtContent>
                    <w:tc>
                      <w:tcPr>
                        <w:tcW w:w="1148" w:type="pct"/>
                      </w:tcPr>
                      <w:p w14:paraId="5C02C01A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董事、监事、高级管理人员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数量"/>
                    <w:tag w:val="_GBC_4143d597b0004f8e9f1176300477b6a2"/>
                    <w:id w:val="14695017"/>
                    <w:lock w:val="sdtLocked"/>
                    <w:text/>
                  </w:sdtPr>
                  <w:sdtEndPr/>
                  <w:sdtContent>
                    <w:tc>
                      <w:tcPr>
                        <w:tcW w:w="860" w:type="pct"/>
                      </w:tcPr>
                      <w:p w14:paraId="70909E87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604,569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主体持股比例"/>
                    <w:tag w:val="_GBC_81cc305952c84435a61ffc390a3dac66"/>
                    <w:id w:val="14695018"/>
                    <w:lock w:val="sdtLocked"/>
                    <w:text/>
                  </w:sdtPr>
                  <w:sdtEndPr/>
                  <w:sdtContent>
                    <w:tc>
                      <w:tcPr>
                        <w:tcW w:w="645" w:type="pct"/>
                      </w:tcPr>
                      <w:p w14:paraId="771E8F42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0.3131%</w:t>
                        </w:r>
                      </w:p>
                    </w:tc>
                  </w:sdtContent>
                </w:sdt>
                <w:tc>
                  <w:tcPr>
                    <w:tcW w:w="1700" w:type="pct"/>
                  </w:tcPr>
                  <w:p w14:paraId="6A6ADEAB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4695021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4695019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IPO</w:t>
                            </w:r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前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14695020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250,000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  <w:p w14:paraId="20ED4487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主体股份来源情况"/>
                        <w:tag w:val="_TUP_b058182137634519ab580d17c24482b2"/>
                        <w:id w:val="1963912554"/>
                        <w:lock w:val="sdtLocked"/>
                      </w:sdtPr>
                      <w:sdtEndPr/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w:alias w:val="减持主体股份来源"/>
                            <w:tag w:val="_GBC_83a39afafe134f4497dd9fccaa8c2dd8"/>
                            <w:id w:val="1621496252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其他方式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 w:val="24"/>
                              <w:szCs w:val="24"/>
                            </w:rPr>
                            <w:alias w:val="减持主体股份来源数量"/>
                            <w:tag w:val="_GBC_835817a24ced4cae8859977f008fd229"/>
                            <w:id w:val="-1689216463"/>
                            <w:lock w:val="sdtLocked"/>
                            <w:text/>
                          </w:sdtPr>
                          <w:sdtEndPr/>
                          <w:sdtContent>
                            <w:r w:rsidR="004A4179">
                              <w:rPr>
                                <w:rFonts w:ascii="Times New Roman" w:eastAsia="宋体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354,569</w:t>
                            </w:r>
                          </w:sdtContent>
                        </w:sd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</w:tbl>
        <w:p w14:paraId="1D5F1DAB" w14:textId="41655538" w:rsidR="006D4F9B" w:rsidRDefault="00C91828">
          <w:pPr>
            <w:rPr>
              <w:rFonts w:ascii="Times New Roman" w:hAnsi="Times New Roman" w:cs="Times New Roman"/>
            </w:rPr>
          </w:pPr>
          <w:r>
            <w:rPr>
              <w:rFonts w:ascii="Times New Roman" w:hAnsi="宋体" w:cs="Times New Roman" w:hint="eastAsia"/>
            </w:rPr>
            <w:t>注：</w:t>
          </w:r>
          <w:r w:rsidR="004A4179">
            <w:rPr>
              <w:rFonts w:ascii="Times New Roman" w:hAnsi="宋体" w:cs="Times New Roman"/>
            </w:rPr>
            <w:t>本表中陆海天、格尔实业、杨文山、陈宁生、展荣投资、叶枫、任伟、范峰其他方式取得的股份均为公司资本公积金转增股本所致。</w:t>
          </w:r>
        </w:p>
      </w:sdtContent>
    </w:sdt>
    <w:bookmarkStart w:id="1" w:name="_Hlk87879218" w:displacedByCustomXml="next"/>
    <w:sdt>
      <w:sdtPr>
        <w:rPr>
          <w:rFonts w:ascii="Times New Roman" w:hAnsi="Times New Roman" w:cs="Times New Roman"/>
          <w:color w:val="000000"/>
          <w:kern w:val="0"/>
          <w:sz w:val="24"/>
          <w:szCs w:val="24"/>
        </w:rPr>
        <w:alias w:val="选项模块:减持主体间存在一致行动关系"/>
        <w:tag w:val="_SEC_89bf49fe321446d38dc28e8d236aae85"/>
        <w:id w:val="1982345136"/>
        <w:lock w:val="sdtLocked"/>
        <w:placeholder>
          <w:docPart w:val="GBC22222222222222222222222222222"/>
        </w:placeholder>
      </w:sdtPr>
      <w:sdtEndPr>
        <w:rPr>
          <w:rFonts w:hAnsiTheme="minorEastAsia"/>
        </w:rPr>
      </w:sdtEndPr>
      <w:sdtContent>
        <w:p w14:paraId="43FC2FBB" w14:textId="77777777" w:rsidR="00E478A3" w:rsidRDefault="00E478A3">
          <w:pPr>
            <w:widowControl/>
            <w:spacing w:line="360" w:lineRule="auto"/>
            <w:ind w:firstLineChars="177" w:firstLine="425"/>
            <w:jc w:val="left"/>
            <w:rPr>
              <w:rFonts w:asciiTheme="minorEastAsia" w:hAnsiTheme="minorEastAsia" w:cs="宋体"/>
              <w:color w:val="000000"/>
              <w:kern w:val="0"/>
              <w:sz w:val="24"/>
              <w:szCs w:val="24"/>
            </w:rPr>
          </w:pPr>
          <w:r>
            <w:rPr>
              <w:rFonts w:asciiTheme="minorEastAsia" w:hAnsiTheme="minorEastAsia" w:cs="宋体" w:hint="eastAsia"/>
              <w:color w:val="000000"/>
              <w:kern w:val="0"/>
              <w:sz w:val="24"/>
              <w:szCs w:val="24"/>
            </w:rPr>
            <w:t>上述减</w:t>
          </w:r>
          <w:proofErr w:type="gramStart"/>
          <w:r>
            <w:rPr>
              <w:rFonts w:asciiTheme="minorEastAsia" w:hAnsiTheme="minorEastAsia" w:cs="宋体" w:hint="eastAsia"/>
              <w:color w:val="000000"/>
              <w:kern w:val="0"/>
              <w:sz w:val="24"/>
              <w:szCs w:val="24"/>
            </w:rPr>
            <w:t>持主体</w:t>
          </w:r>
          <w:proofErr w:type="gramEnd"/>
          <w:r>
            <w:rPr>
              <w:rFonts w:asciiTheme="minorEastAsia" w:hAnsiTheme="minorEastAsia" w:cs="宋体" w:hint="eastAsia"/>
              <w:color w:val="000000"/>
              <w:kern w:val="0"/>
              <w:sz w:val="24"/>
              <w:szCs w:val="24"/>
            </w:rPr>
            <w:t>存在一致行动人：</w:t>
          </w:r>
        </w:p>
        <w:tbl>
          <w:tblPr>
            <w:tblStyle w:val="ab"/>
            <w:tblW w:w="5657" w:type="pct"/>
            <w:tblInd w:w="-601" w:type="dxa"/>
            <w:tblLook w:val="04A0" w:firstRow="1" w:lastRow="0" w:firstColumn="1" w:lastColumn="0" w:noHBand="0" w:noVBand="1"/>
          </w:tblPr>
          <w:tblGrid>
            <w:gridCol w:w="993"/>
            <w:gridCol w:w="1417"/>
            <w:gridCol w:w="1417"/>
            <w:gridCol w:w="1277"/>
            <w:gridCol w:w="4538"/>
          </w:tblGrid>
          <w:tr w:rsidR="00E478A3" w14:paraId="02321AC4" w14:textId="77777777" w:rsidTr="00E478A3">
            <w:tc>
              <w:tcPr>
                <w:tcW w:w="515" w:type="pct"/>
                <w:vAlign w:val="center"/>
              </w:tcPr>
              <w:p w14:paraId="3CC004D5" w14:textId="77777777" w:rsidR="00E478A3" w:rsidRDefault="00E478A3">
                <w:pPr>
                  <w:widowControl/>
                  <w:spacing w:line="360" w:lineRule="auto"/>
                  <w:jc w:val="center"/>
                  <w:rPr>
                    <w:rFonts w:asciiTheme="minorEastAsia" w:hAnsiTheme="minorEastAsia" w:cs="宋体"/>
                    <w:color w:val="000000"/>
                    <w:kern w:val="0"/>
                    <w:sz w:val="24"/>
                    <w:szCs w:val="24"/>
                  </w:rPr>
                </w:pPr>
                <w:bookmarkStart w:id="2" w:name="_Hlk503442743"/>
              </w:p>
            </w:tc>
            <w:sdt>
              <w:sdtPr>
                <w:tag w:val="_PLD_c8b0419df8634e499d1c6695a71fd170"/>
                <w:id w:val="-160632234"/>
                <w:lock w:val="sdtLocked"/>
              </w:sdtPr>
              <w:sdtEndPr/>
              <w:sdtContent>
                <w:tc>
                  <w:tcPr>
                    <w:tcW w:w="735" w:type="pct"/>
                    <w:vAlign w:val="center"/>
                  </w:tcPr>
                  <w:p w14:paraId="2D86286F" w14:textId="77777777" w:rsidR="00E478A3" w:rsidRDefault="00E478A3">
                    <w:pPr>
                      <w:widowControl/>
                      <w:spacing w:line="360" w:lineRule="auto"/>
                      <w:jc w:val="center"/>
                      <w:rPr>
                        <w:rFonts w:asciiTheme="minorEastAsia" w:hAnsiTheme="minorEastAsia" w:cs="宋体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Theme="minorEastAsia" w:hAnsiTheme="minorEastAsia" w:cs="宋体" w:hint="eastAsia"/>
                        <w:color w:val="000000"/>
                        <w:kern w:val="0"/>
                        <w:sz w:val="24"/>
                        <w:szCs w:val="24"/>
                      </w:rPr>
                      <w:t>股东名称</w:t>
                    </w:r>
                  </w:p>
                </w:tc>
              </w:sdtContent>
            </w:sdt>
            <w:sdt>
              <w:sdtPr>
                <w:tag w:val="_PLD_5b747c6793a545348d85874e76f25e5a"/>
                <w:id w:val="792640737"/>
                <w:lock w:val="sdtLocked"/>
              </w:sdtPr>
              <w:sdtEndPr/>
              <w:sdtContent>
                <w:tc>
                  <w:tcPr>
                    <w:tcW w:w="735" w:type="pct"/>
                    <w:vAlign w:val="center"/>
                  </w:tcPr>
                  <w:p w14:paraId="0ECA07FD" w14:textId="77777777" w:rsidR="00E478A3" w:rsidRDefault="00E478A3">
                    <w:pPr>
                      <w:widowControl/>
                      <w:spacing w:line="360" w:lineRule="auto"/>
                      <w:jc w:val="center"/>
                      <w:rPr>
                        <w:rFonts w:asciiTheme="minorEastAsia" w:hAnsiTheme="minorEastAsia" w:cs="宋体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Theme="minorEastAsia" w:hAnsiTheme="minorEastAsia" w:cs="宋体" w:hint="eastAsia"/>
                        <w:color w:val="000000"/>
                        <w:kern w:val="0"/>
                        <w:sz w:val="24"/>
                        <w:szCs w:val="24"/>
                      </w:rPr>
                      <w:t>持股数量（股）</w:t>
                    </w:r>
                  </w:p>
                </w:tc>
              </w:sdtContent>
            </w:sdt>
            <w:sdt>
              <w:sdtPr>
                <w:tag w:val="_PLD_03be497f455440cfbe8591b234c82e70"/>
                <w:id w:val="2022503874"/>
                <w:lock w:val="sdtLocked"/>
              </w:sdtPr>
              <w:sdtEndPr/>
              <w:sdtContent>
                <w:tc>
                  <w:tcPr>
                    <w:tcW w:w="662" w:type="pct"/>
                    <w:vAlign w:val="center"/>
                  </w:tcPr>
                  <w:p w14:paraId="77A12A55" w14:textId="77777777" w:rsidR="00E478A3" w:rsidRDefault="00E478A3">
                    <w:pPr>
                      <w:widowControl/>
                      <w:spacing w:line="360" w:lineRule="auto"/>
                      <w:jc w:val="center"/>
                      <w:rPr>
                        <w:rFonts w:asciiTheme="minorEastAsia" w:hAnsiTheme="minorEastAsia" w:cs="宋体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Theme="minorEastAsia" w:hAnsiTheme="minorEastAsia" w:cs="宋体" w:hint="eastAsia"/>
                        <w:color w:val="000000"/>
                        <w:kern w:val="0"/>
                        <w:sz w:val="24"/>
                        <w:szCs w:val="24"/>
                      </w:rPr>
                      <w:t>持股比例</w:t>
                    </w:r>
                  </w:p>
                </w:tc>
              </w:sdtContent>
            </w:sdt>
            <w:sdt>
              <w:sdtPr>
                <w:tag w:val="_PLD_5c80ff4862ff4305a35965382caf6c89"/>
                <w:id w:val="1914899541"/>
                <w:lock w:val="sdtLocked"/>
              </w:sdtPr>
              <w:sdtEndPr/>
              <w:sdtContent>
                <w:tc>
                  <w:tcPr>
                    <w:tcW w:w="2353" w:type="pct"/>
                    <w:vAlign w:val="center"/>
                  </w:tcPr>
                  <w:p w14:paraId="7CE1EC45" w14:textId="77777777" w:rsidR="00E478A3" w:rsidRDefault="00E478A3">
                    <w:pPr>
                      <w:widowControl/>
                      <w:spacing w:line="360" w:lineRule="auto"/>
                      <w:jc w:val="center"/>
                      <w:rPr>
                        <w:rFonts w:asciiTheme="minorEastAsia" w:hAnsiTheme="minorEastAsia" w:cs="宋体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Theme="minorEastAsia" w:hAnsiTheme="minorEastAsia" w:cs="宋体" w:hint="eastAsia"/>
                        <w:color w:val="000000"/>
                        <w:kern w:val="0"/>
                        <w:sz w:val="24"/>
                        <w:szCs w:val="24"/>
                      </w:rPr>
                      <w:t>一致行动关系形成原因</w:t>
                    </w:r>
                  </w:p>
                </w:tc>
              </w:sdtContent>
            </w:sdt>
          </w:tr>
          <w:sdt>
            <w:sdtP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alias w:val="减持主体间一致行动关系"/>
              <w:tag w:val="_TUP_fc034db7c3bc4dde92428080eb129a92"/>
              <w:id w:val="-1698074226"/>
              <w:lock w:val="sdtLocked"/>
              <w:placeholder>
                <w:docPart w:val="894C06BDD84344C883AF3400F863DB69"/>
              </w:placeholder>
            </w:sdtPr>
            <w:sdtEndPr>
              <w:rPr>
                <w:rFonts w:hint="default"/>
              </w:rPr>
            </w:sdtEndPr>
            <w:sdtContent>
              <w:tr w:rsidR="00E478A3" w14:paraId="623D7A95" w14:textId="77777777" w:rsidTr="00E478A3">
                <w:sdt>
                  <w:sdtPr>
                    <w:rPr>
                      <w:rFonts w:asciiTheme="minorEastAsia" w:hAnsiTheme="minorEastAsia" w:cs="宋体" w:hint="eastAsia"/>
                      <w:color w:val="000000"/>
                      <w:kern w:val="0"/>
                      <w:sz w:val="24"/>
                      <w:szCs w:val="24"/>
                    </w:rPr>
                    <w:alias w:val="减持主体一致行动人分组"/>
                    <w:tag w:val="_GBC_179423e6d61846398f378f5459d3cd8f"/>
                    <w:id w:val="-1992319966"/>
                    <w:lock w:val="sdtLocked"/>
                  </w:sdtPr>
                  <w:sdtEndPr/>
                  <w:sdtContent>
                    <w:tc>
                      <w:tcPr>
                        <w:tcW w:w="515" w:type="pct"/>
                      </w:tcPr>
                      <w:p w14:paraId="573982E1" w14:textId="77777777" w:rsidR="00E478A3" w:rsidRDefault="00E478A3">
                        <w:pPr>
                          <w:widowControl/>
                          <w:spacing w:line="360" w:lineRule="auto"/>
                          <w:jc w:val="left"/>
                          <w:rPr>
                            <w:rFonts w:asciiTheme="minorEastAsia" w:hAnsiTheme="minorEastAsia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hAnsiTheme="minorEastAsia" w:cs="宋体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第一组</w:t>
                        </w:r>
                      </w:p>
                    </w:tc>
                  </w:sdtContent>
                </w:sdt>
                <w:sdt>
                  <w:sdtPr>
                    <w:rPr>
                      <w:rFonts w:asciiTheme="minorEastAsia" w:hAnsiTheme="minorEastAsia" w:cs="宋体" w:hint="eastAsia"/>
                      <w:color w:val="000000"/>
                      <w:kern w:val="0"/>
                      <w:sz w:val="24"/>
                      <w:szCs w:val="24"/>
                    </w:rPr>
                    <w:alias w:val="减持主体股东名称"/>
                    <w:tag w:val="_GBC_9f337461e6004283a4c68f4d6acfbd87"/>
                    <w:id w:val="-1216805592"/>
                    <w:lock w:val="sdtLocked"/>
                    <w:comboBox>
                      <w:listItem w:displayText="（空）" w:value="（空）"/>
                    </w:comboBox>
                  </w:sdtPr>
                  <w:sdtEndPr/>
                  <w:sdtContent>
                    <w:tc>
                      <w:tcPr>
                        <w:tcW w:w="735" w:type="pct"/>
                      </w:tcPr>
                      <w:p w14:paraId="545EDBFD" w14:textId="77777777" w:rsidR="00E478A3" w:rsidRDefault="00E478A3">
                        <w:pPr>
                          <w:widowControl/>
                          <w:spacing w:line="360" w:lineRule="auto"/>
                          <w:jc w:val="left"/>
                          <w:rPr>
                            <w:rFonts w:asciiTheme="minorEastAsia" w:hAnsiTheme="minorEastAsia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hAnsiTheme="minorEastAsia" w:cs="宋体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陆海天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持股数量"/>
                    <w:tag w:val="_GBC_a403fcd2e95c4b988dae732e649fee71"/>
                    <w:id w:val="-1970122595"/>
                    <w:lock w:val="sdtLocked"/>
                    <w:text/>
                  </w:sdtPr>
                  <w:sdtEndPr/>
                  <w:sdtContent>
                    <w:tc>
                      <w:tcPr>
                        <w:tcW w:w="735" w:type="pct"/>
                      </w:tcPr>
                      <w:p w14:paraId="562A591E" w14:textId="77777777" w:rsidR="00E478A3" w:rsidRPr="00E478A3" w:rsidRDefault="00E478A3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E478A3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17,307,329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主体持股比例"/>
                    <w:tag w:val="_GBC_8ab9f54333f2401c9a59dbc590668c73"/>
                    <w:id w:val="-1526865044"/>
                    <w:lock w:val="sdtLocked"/>
                    <w:text/>
                  </w:sdtPr>
                  <w:sdtEndPr/>
                  <w:sdtContent>
                    <w:tc>
                      <w:tcPr>
                        <w:tcW w:w="662" w:type="pct"/>
                      </w:tcPr>
                      <w:p w14:paraId="31A9B66E" w14:textId="77777777" w:rsidR="00E478A3" w:rsidRPr="00E478A3" w:rsidRDefault="00E478A3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E478A3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8.9628%</w:t>
                        </w:r>
                      </w:p>
                    </w:tc>
                  </w:sdtContent>
                </w:sdt>
                <w:sdt>
                  <w:sdtPr>
                    <w:rPr>
                      <w:rFonts w:asciiTheme="minorEastAsia" w:hAnsiTheme="minorEastAsia" w:cs="宋体"/>
                      <w:color w:val="000000"/>
                      <w:kern w:val="0"/>
                      <w:sz w:val="24"/>
                      <w:szCs w:val="24"/>
                    </w:rPr>
                    <w:alias w:val="一致行动关系形成原因"/>
                    <w:tag w:val="_GBC_6ed5454656874cc6aac976d0fa1efe26"/>
                    <w:id w:val="-859891421"/>
                    <w:lock w:val="sdtLocked"/>
                  </w:sdtPr>
                  <w:sdtEndPr/>
                  <w:sdtContent>
                    <w:tc>
                      <w:tcPr>
                        <w:tcW w:w="2353" w:type="pct"/>
                      </w:tcPr>
                      <w:p w14:paraId="56C86E54" w14:textId="77777777" w:rsidR="00E478A3" w:rsidRDefault="00E478A3">
                        <w:pPr>
                          <w:widowControl/>
                          <w:spacing w:line="360" w:lineRule="auto"/>
                          <w:jc w:val="left"/>
                          <w:rPr>
                            <w:rFonts w:asciiTheme="minorEastAsia" w:hAnsiTheme="minorEastAsia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hAnsiTheme="minorEastAsia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根据《上市公司收购管理办法》第八十三条之规定构成一致行动人</w:t>
                        </w:r>
                      </w:p>
                    </w:tc>
                  </w:sdtContent>
                </w:sdt>
              </w:tr>
            </w:sdtContent>
          </w:sdt>
          <w:tr w:rsidR="00E478A3" w14:paraId="2B71F10A" w14:textId="77777777" w:rsidTr="00E478A3">
            <w:tc>
              <w:tcPr>
                <w:tcW w:w="515" w:type="pct"/>
                <w:vMerge w:val="restart"/>
              </w:tcPr>
              <w:p w14:paraId="6B949FCF" w14:textId="77777777" w:rsidR="00E478A3" w:rsidRDefault="00E478A3">
                <w:pPr>
                  <w:widowControl/>
                  <w:spacing w:line="360" w:lineRule="auto"/>
                  <w:jc w:val="left"/>
                  <w:rPr>
                    <w:rFonts w:asciiTheme="minorEastAsia" w:hAnsiTheme="minorEastAsia" w:cs="宋体"/>
                    <w:color w:val="000000"/>
                    <w:kern w:val="0"/>
                    <w:sz w:val="24"/>
                    <w:szCs w:val="24"/>
                  </w:rPr>
                </w:pPr>
                <w:r>
                  <w:rPr>
                    <w:rFonts w:asciiTheme="minorEastAsia" w:hAnsiTheme="minorEastAsia" w:cs="宋体" w:hint="eastAsia"/>
                    <w:color w:val="000000"/>
                    <w:kern w:val="0"/>
                    <w:sz w:val="24"/>
                    <w:szCs w:val="24"/>
                  </w:rPr>
                  <w:t>第一组</w:t>
                </w:r>
              </w:p>
            </w:tc>
            <w:sdt>
              <w:sdtPr>
                <w:rPr>
                  <w:rFonts w:asciiTheme="minorEastAsia" w:hAnsiTheme="minorEastAsia" w:cs="宋体" w:hint="eastAsia"/>
                  <w:color w:val="000000"/>
                  <w:kern w:val="0"/>
                  <w:sz w:val="24"/>
                  <w:szCs w:val="24"/>
                </w:rPr>
                <w:alias w:val="减持主体股东名称"/>
                <w:tag w:val="_GBC_9f337461e6004283a4c68f4d6acfbd87"/>
                <w:id w:val="-1360112408"/>
                <w:lock w:val="sdtLocked"/>
                <w:comboBox>
                  <w:listItem w:displayText="（空）" w:value="（空）"/>
                </w:comboBox>
              </w:sdtPr>
              <w:sdtEndPr/>
              <w:sdtContent>
                <w:tc>
                  <w:tcPr>
                    <w:tcW w:w="735" w:type="pct"/>
                  </w:tcPr>
                  <w:p w14:paraId="3FC3C7CD" w14:textId="77777777" w:rsidR="00E478A3" w:rsidRDefault="00E478A3">
                    <w:pPr>
                      <w:widowControl/>
                      <w:spacing w:line="360" w:lineRule="auto"/>
                      <w:jc w:val="left"/>
                      <w:rPr>
                        <w:rFonts w:asciiTheme="minorEastAsia" w:hAnsiTheme="minorEastAsia" w:cs="宋体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Theme="minorEastAsia" w:hAnsiTheme="minorEastAsia" w:cs="宋体" w:hint="eastAsia"/>
                        <w:color w:val="000000"/>
                        <w:kern w:val="0"/>
                        <w:sz w:val="24"/>
                        <w:szCs w:val="24"/>
                      </w:rPr>
                      <w:t>格尔实业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  <w:alias w:val="减持主体持股数量"/>
                <w:tag w:val="_GBC_a403fcd2e95c4b988dae732e649fee71"/>
                <w:id w:val="-1375159877"/>
                <w:lock w:val="sdtLocked"/>
                <w:text/>
              </w:sdtPr>
              <w:sdtEndPr/>
              <w:sdtContent>
                <w:tc>
                  <w:tcPr>
                    <w:tcW w:w="735" w:type="pct"/>
                  </w:tcPr>
                  <w:p w14:paraId="54D4EA33" w14:textId="77777777" w:rsidR="00E478A3" w:rsidRPr="00E478A3" w:rsidRDefault="00E478A3"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 w:rsidRPr="00E478A3"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16,937,760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  <w:alias w:val="减持主体持股比例"/>
                <w:tag w:val="_GBC_8ab9f54333f2401c9a59dbc590668c73"/>
                <w:id w:val="-1701857884"/>
                <w:lock w:val="sdtLocked"/>
                <w:text/>
              </w:sdtPr>
              <w:sdtEndPr/>
              <w:sdtContent>
                <w:tc>
                  <w:tcPr>
                    <w:tcW w:w="662" w:type="pct"/>
                  </w:tcPr>
                  <w:p w14:paraId="0729817E" w14:textId="77777777" w:rsidR="00E478A3" w:rsidRPr="00E478A3" w:rsidRDefault="00E478A3"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 w:rsidRPr="00E478A3"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8.7714%</w:t>
                    </w:r>
                  </w:p>
                </w:tc>
              </w:sdtContent>
            </w:sdt>
            <w:sdt>
              <w:sdtPr>
                <w:rPr>
                  <w:rFonts w:asciiTheme="minorEastAsia" w:hAnsiTheme="minorEastAsia" w:cs="宋体"/>
                  <w:color w:val="000000"/>
                  <w:kern w:val="0"/>
                  <w:sz w:val="24"/>
                  <w:szCs w:val="24"/>
                </w:rPr>
                <w:alias w:val="一致行动关系形成原因"/>
                <w:tag w:val="_GBC_6ed5454656874cc6aac976d0fa1efe26"/>
                <w:id w:val="-1502265227"/>
                <w:lock w:val="sdtLocked"/>
              </w:sdtPr>
              <w:sdtEndPr/>
              <w:sdtContent>
                <w:tc>
                  <w:tcPr>
                    <w:tcW w:w="2353" w:type="pct"/>
                  </w:tcPr>
                  <w:p w14:paraId="5E5985E1" w14:textId="77777777" w:rsidR="00E478A3" w:rsidRDefault="00E478A3">
                    <w:pPr>
                      <w:widowControl/>
                      <w:spacing w:line="360" w:lineRule="auto"/>
                      <w:jc w:val="left"/>
                      <w:rPr>
                        <w:rFonts w:asciiTheme="minorEastAsia" w:hAnsiTheme="minorEastAsia" w:cs="宋体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Theme="minorEastAsia" w:hAnsiTheme="minorEastAsia" w:cs="宋体"/>
                        <w:color w:val="000000"/>
                        <w:kern w:val="0"/>
                        <w:sz w:val="24"/>
                        <w:szCs w:val="24"/>
                      </w:rPr>
                      <w:t>根据《上市公司收购管理办法》第八十三条之规定构成一致行动人</w:t>
                    </w:r>
                  </w:p>
                </w:tc>
              </w:sdtContent>
            </w:sdt>
          </w:tr>
          <w:tr w:rsidR="00E478A3" w14:paraId="63934682" w14:textId="77777777" w:rsidTr="00E478A3">
            <w:tc>
              <w:tcPr>
                <w:tcW w:w="515" w:type="pct"/>
                <w:vMerge/>
              </w:tcPr>
              <w:p w14:paraId="4D38E07A" w14:textId="77777777" w:rsidR="00E478A3" w:rsidRDefault="00E478A3">
                <w:pPr>
                  <w:widowControl/>
                  <w:spacing w:line="360" w:lineRule="auto"/>
                  <w:jc w:val="center"/>
                  <w:rPr>
                    <w:rFonts w:asciiTheme="minorEastAsia" w:hAnsiTheme="minorEastAsia" w:cs="宋体"/>
                    <w:color w:val="000000"/>
                    <w:kern w:val="0"/>
                    <w:sz w:val="24"/>
                    <w:szCs w:val="24"/>
                  </w:rPr>
                </w:pPr>
              </w:p>
            </w:tc>
            <w:sdt>
              <w:sdtPr>
                <w:tag w:val="_PLD_ff31d966af78419a864c7d7767156dc7"/>
                <w:id w:val="1916201789"/>
                <w:lock w:val="sdtLocked"/>
              </w:sdtPr>
              <w:sdtEndPr/>
              <w:sdtContent>
                <w:tc>
                  <w:tcPr>
                    <w:tcW w:w="735" w:type="pct"/>
                  </w:tcPr>
                  <w:p w14:paraId="1A088BFA" w14:textId="77777777" w:rsidR="00E478A3" w:rsidRDefault="00E478A3">
                    <w:pPr>
                      <w:widowControl/>
                      <w:spacing w:line="360" w:lineRule="auto"/>
                      <w:jc w:val="center"/>
                      <w:rPr>
                        <w:rFonts w:asciiTheme="minorEastAsia" w:hAnsiTheme="minorEastAsia" w:cs="宋体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Theme="minorEastAsia" w:hAnsiTheme="minorEastAsia" w:cs="宋体" w:hint="eastAsia"/>
                        <w:color w:val="000000"/>
                        <w:kern w:val="0"/>
                        <w:sz w:val="24"/>
                        <w:szCs w:val="24"/>
                      </w:rPr>
                      <w:t>合计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  <w:alias w:val="减持主体一致行动人持股数量"/>
                <w:tag w:val="_GBC_8eb5cc4f4a154bdcb276e721efad2689"/>
                <w:id w:val="1391304605"/>
                <w:lock w:val="sdtLocked"/>
                <w:text/>
              </w:sdtPr>
              <w:sdtEndPr/>
              <w:sdtContent>
                <w:tc>
                  <w:tcPr>
                    <w:tcW w:w="735" w:type="pct"/>
                  </w:tcPr>
                  <w:p w14:paraId="54EEBFA0" w14:textId="77777777" w:rsidR="00E478A3" w:rsidRPr="00E478A3" w:rsidRDefault="00E478A3"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 w:rsidRPr="00E478A3"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34,245,089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  <w:alias w:val="减持主体一致行动人持股比例"/>
                <w:tag w:val="_GBC_e05c86d67d8f4f8cb236d1fb50265424"/>
                <w:id w:val="-885415838"/>
                <w:lock w:val="sdtLocked"/>
                <w:text/>
              </w:sdtPr>
              <w:sdtEndPr/>
              <w:sdtContent>
                <w:tc>
                  <w:tcPr>
                    <w:tcW w:w="662" w:type="pct"/>
                  </w:tcPr>
                  <w:p w14:paraId="663A33BD" w14:textId="77777777" w:rsidR="00E478A3" w:rsidRPr="00E478A3" w:rsidRDefault="00E478A3"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 w:rsidRPr="00E478A3"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17.7342%</w:t>
                    </w:r>
                  </w:p>
                </w:tc>
              </w:sdtContent>
            </w:sdt>
            <w:sdt>
              <w:sdtPr>
                <w:tag w:val="_PLD_4fbffeac43b0457a9ae429553a3651c3"/>
                <w:id w:val="-281965337"/>
                <w:lock w:val="sdtLocked"/>
              </w:sdtPr>
              <w:sdtEndPr/>
              <w:sdtContent>
                <w:tc>
                  <w:tcPr>
                    <w:tcW w:w="2353" w:type="pct"/>
                  </w:tcPr>
                  <w:p w14:paraId="61DFD8F6" w14:textId="77777777" w:rsidR="00E478A3" w:rsidRDefault="00E478A3">
                    <w:pPr>
                      <w:widowControl/>
                      <w:spacing w:line="360" w:lineRule="auto"/>
                      <w:jc w:val="left"/>
                      <w:rPr>
                        <w:rFonts w:asciiTheme="minorEastAsia" w:hAnsiTheme="minorEastAsia" w:cs="宋体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Theme="minorEastAsia" w:hAnsiTheme="minorEastAsia" w:cs="宋体" w:hint="eastAsia"/>
                        <w:color w:val="000000"/>
                        <w:kern w:val="0"/>
                        <w:sz w:val="24"/>
                        <w:szCs w:val="24"/>
                      </w:rPr>
                      <w:t>—</w:t>
                    </w:r>
                  </w:p>
                </w:tc>
              </w:sdtContent>
            </w:sdt>
          </w:tr>
        </w:tbl>
        <w:bookmarkEnd w:id="2"/>
        <w:p w14:paraId="6501EE5A" w14:textId="04C50ECE" w:rsidR="006D4F9B" w:rsidRPr="00E478A3" w:rsidRDefault="00E478A3" w:rsidP="00E478A3">
          <w:pPr>
            <w:ind w:firstLine="420"/>
            <w:rPr>
              <w:rFonts w:ascii="Times New Roman" w:hAnsi="Times New Roman" w:cs="Times New Roman"/>
              <w:sz w:val="24"/>
              <w:szCs w:val="24"/>
            </w:rPr>
          </w:pPr>
          <w:r w:rsidRPr="00E478A3">
            <w:rPr>
              <w:rFonts w:ascii="Times New Roman" w:hAnsi="Times New Roman" w:cs="Times New Roman"/>
              <w:sz w:val="24"/>
              <w:szCs w:val="24"/>
            </w:rPr>
            <w:t>2021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年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6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月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1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日，公司实施了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2020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年年度权益分派，其中以资本公积金向全体股东每股转增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0.2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股。转增后，陆海天先生持有公司股份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20,768,795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股，约占公司总股本的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8.9628%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；格尔实业持有公司股份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20,325,312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股，约占公司总股本的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8.7714%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；陆海天先生及格尔实业合计持有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41,094,107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股，约占公司总股本的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17.7342%</w:t>
          </w:r>
          <w:r w:rsidRPr="00E478A3">
            <w:rPr>
              <w:rFonts w:ascii="Times New Roman" w:hAnsi="Times New Roman" w:cs="Times New Roman"/>
              <w:sz w:val="24"/>
              <w:szCs w:val="24"/>
            </w:rPr>
            <w:t>。</w:t>
          </w:r>
        </w:p>
      </w:sdtContent>
    </w:sdt>
    <w:bookmarkEnd w:id="1"/>
    <w:p w14:paraId="1C531F17" w14:textId="1BEFACDF" w:rsidR="006D4F9B" w:rsidRDefault="006D4F9B" w:rsidP="005E4C52">
      <w:pPr>
        <w:spacing w:line="360" w:lineRule="auto"/>
        <w:ind w:firstLine="420"/>
        <w:rPr>
          <w:rFonts w:ascii="Times New Roman" w:hAnsi="Times New Roman" w:cs="Times New Roman"/>
          <w:sz w:val="24"/>
        </w:rPr>
        <w:sectPr w:rsidR="006D4F9B">
          <w:footerReference w:type="defaul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BDC6E27" w14:textId="77777777" w:rsidR="006D4F9B" w:rsidRDefault="00A571E7">
      <w:pPr>
        <w:pStyle w:val="1"/>
        <w:numPr>
          <w:ilvl w:val="0"/>
          <w:numId w:val="2"/>
        </w:numPr>
        <w:spacing w:before="0" w:after="0" w:line="360" w:lineRule="auto"/>
        <w:rPr>
          <w:rFonts w:ascii="Times New Roman" w:hAnsi="Times New Roman" w:cs="Times New Roman"/>
          <w:b w:val="0"/>
          <w:sz w:val="24"/>
        </w:rPr>
      </w:pPr>
      <w:sdt>
        <w:sdtPr>
          <w:rPr>
            <w:rFonts w:ascii="Times New Roman" w:hAnsi="Times New Roman" w:cs="Times New Roman"/>
            <w:b w:val="0"/>
            <w:sz w:val="24"/>
          </w:rPr>
          <w:tag w:val="_PLD_7b8dde86f89a454387f28c1cfc7d962b"/>
          <w:id w:val="998075339"/>
          <w:lock w:val="sdtLocked"/>
          <w:placeholder>
            <w:docPart w:val="GBC22222222222222222222222222222"/>
          </w:placeholder>
        </w:sdtPr>
        <w:sdtEndPr/>
        <w:sdtContent>
          <w:r w:rsidR="004A4179">
            <w:rPr>
              <w:rFonts w:ascii="Times New Roman" w:cs="Times New Roman"/>
              <w:b w:val="0"/>
              <w:sz w:val="24"/>
            </w:rPr>
            <w:t>集中竞价</w:t>
          </w:r>
        </w:sdtContent>
      </w:sdt>
      <w:r w:rsidR="004A4179">
        <w:rPr>
          <w:rFonts w:ascii="Times New Roman" w:cs="Times New Roman"/>
          <w:b w:val="0"/>
          <w:sz w:val="24"/>
        </w:rPr>
        <w:t>减</w:t>
      </w:r>
      <w:proofErr w:type="gramStart"/>
      <w:r w:rsidR="004A4179">
        <w:rPr>
          <w:rFonts w:ascii="Times New Roman" w:cs="Times New Roman"/>
          <w:b w:val="0"/>
          <w:sz w:val="24"/>
        </w:rPr>
        <w:t>持计划</w:t>
      </w:r>
      <w:proofErr w:type="gramEnd"/>
      <w:r w:rsidR="004A4179">
        <w:rPr>
          <w:rFonts w:ascii="Times New Roman" w:cs="Times New Roman"/>
          <w:b w:val="0"/>
          <w:sz w:val="24"/>
        </w:rPr>
        <w:t>的实施结果</w:t>
      </w:r>
    </w:p>
    <w:sdt>
      <w:sdtPr>
        <w:rPr>
          <w:rFonts w:ascii="Times New Roman" w:eastAsiaTheme="minorEastAsia" w:hAnsi="Times New Roman" w:cs="Times New Roman"/>
          <w:b w:val="0"/>
          <w:bCs w:val="0"/>
          <w:sz w:val="24"/>
          <w:szCs w:val="22"/>
        </w:rPr>
        <w:alias w:val="模块:大股东及董监高披露减持计划实施结果"/>
        <w:tag w:val="_SEC_6aca171ddbf64040a619d7ee2bdebcaa"/>
        <w:id w:val="1450587131"/>
        <w:lock w:val="sdtLocked"/>
        <w:placeholder>
          <w:docPart w:val="GBC22222222222222222222222222222"/>
        </w:placeholder>
      </w:sdtPr>
      <w:sdtEndPr>
        <w:rPr>
          <w:rFonts w:asciiTheme="minorEastAsia" w:hAnsiTheme="minorEastAsia" w:cs="宋体"/>
          <w:color w:val="000000"/>
          <w:kern w:val="0"/>
          <w:sz w:val="28"/>
          <w:szCs w:val="24"/>
        </w:rPr>
      </w:sdtEndPr>
      <w:sdtContent>
        <w:p w14:paraId="127A9BDF" w14:textId="77777777" w:rsidR="006D4F9B" w:rsidRDefault="004A4179">
          <w:pPr>
            <w:pStyle w:val="2"/>
            <w:numPr>
              <w:ilvl w:val="0"/>
              <w:numId w:val="3"/>
            </w:numPr>
            <w:spacing w:before="0" w:after="0" w:line="360" w:lineRule="auto"/>
            <w:rPr>
              <w:rFonts w:ascii="Times New Roman" w:hAnsi="Times New Roman" w:cs="Times New Roman"/>
              <w:b w:val="0"/>
              <w:sz w:val="24"/>
            </w:rPr>
          </w:pPr>
          <w:r>
            <w:rPr>
              <w:rFonts w:ascii="Times New Roman" w:cs="Times New Roman"/>
              <w:b w:val="0"/>
              <w:sz w:val="24"/>
            </w:rPr>
            <w:t>股东及</w:t>
          </w:r>
          <w:proofErr w:type="gramStart"/>
          <w:r>
            <w:rPr>
              <w:rFonts w:ascii="Times New Roman" w:cs="Times New Roman"/>
              <w:b w:val="0"/>
              <w:sz w:val="24"/>
            </w:rPr>
            <w:t>董监高因</w:t>
          </w:r>
          <w:proofErr w:type="gramEnd"/>
          <w:r>
            <w:rPr>
              <w:rFonts w:ascii="Times New Roman" w:cs="Times New Roman"/>
              <w:b w:val="0"/>
              <w:sz w:val="24"/>
            </w:rPr>
            <w:t>以下事项披露</w:t>
          </w:r>
          <w:sdt>
            <w:sdtPr>
              <w:rPr>
                <w:rFonts w:ascii="Times New Roman" w:hAnsi="Times New Roman" w:cs="Times New Roman"/>
                <w:b w:val="0"/>
                <w:sz w:val="24"/>
              </w:rPr>
              <w:tag w:val="_PLD_b3b7fe4cb45249ed99913b03a85d0aa2"/>
              <w:id w:val="-1819179481"/>
              <w:lock w:val="sdtLocked"/>
              <w:placeholder>
                <w:docPart w:val="GBC22222222222222222222222222222"/>
              </w:placeholder>
            </w:sdtPr>
            <w:sdtEndPr/>
            <w:sdtContent>
              <w:r>
                <w:rPr>
                  <w:rFonts w:ascii="Times New Roman" w:cs="Times New Roman"/>
                  <w:b w:val="0"/>
                  <w:sz w:val="24"/>
                </w:rPr>
                <w:t>集中竞价</w:t>
              </w:r>
            </w:sdtContent>
          </w:sdt>
          <w:r>
            <w:rPr>
              <w:rFonts w:ascii="Times New Roman" w:cs="Times New Roman"/>
              <w:b w:val="0"/>
              <w:sz w:val="24"/>
            </w:rPr>
            <w:t>减</w:t>
          </w:r>
          <w:proofErr w:type="gramStart"/>
          <w:r>
            <w:rPr>
              <w:rFonts w:ascii="Times New Roman" w:cs="Times New Roman"/>
              <w:b w:val="0"/>
              <w:sz w:val="24"/>
            </w:rPr>
            <w:t>持计划</w:t>
          </w:r>
          <w:proofErr w:type="gramEnd"/>
          <w:r>
            <w:rPr>
              <w:rFonts w:ascii="Times New Roman" w:cs="Times New Roman"/>
              <w:b w:val="0"/>
              <w:sz w:val="24"/>
            </w:rPr>
            <w:t>实施结果：</w:t>
          </w:r>
        </w:p>
        <w:p w14:paraId="04BA7B5A" w14:textId="77777777" w:rsidR="006D4F9B" w:rsidRDefault="00A571E7">
          <w:pPr>
            <w:pStyle w:val="ac"/>
            <w:spacing w:before="0" w:beforeAutospacing="0" w:after="0" w:afterAutospacing="0" w:line="360" w:lineRule="auto"/>
            <w:ind w:left="845"/>
            <w:rPr>
              <w:rFonts w:ascii="Times New Roman" w:hAnsi="Times New Roman"/>
              <w:color w:val="000000"/>
            </w:rPr>
          </w:pPr>
          <w:sdt>
            <w:sdtPr>
              <w:rPr>
                <w:rFonts w:ascii="Times New Roman" w:hAnsi="Times New Roman"/>
                <w:color w:val="000000"/>
              </w:rPr>
              <w:alias w:val="减持计划实施结果披露原因"/>
              <w:tag w:val="_GBC_b34452e375824c96b93a98e333455551"/>
              <w:id w:val="1188721512"/>
              <w:lock w:val="sdtLocked"/>
              <w:placeholder>
                <w:docPart w:val="GBC22222222222222222222222222222"/>
              </w:placeholder>
              <w:comboBox>
                <w:listItem w:displayText="减持计划实施完毕" w:value="减持计划实施完毕"/>
                <w:listItem w:displayText="披露的减持时间区间届满" w:value="披露的减持时间区间届满"/>
                <w:listItem w:displayText="其他情形：X" w:value="其他情形：X"/>
              </w:comboBox>
            </w:sdtPr>
            <w:sdtEndPr/>
            <w:sdtContent>
              <w:r w:rsidR="004A4179">
                <w:rPr>
                  <w:rFonts w:ascii="Times New Roman" w:hAnsiTheme="minorEastAsia"/>
                  <w:color w:val="000000"/>
                </w:rPr>
                <w:t>披露的减</w:t>
              </w:r>
              <w:proofErr w:type="gramStart"/>
              <w:r w:rsidR="004A4179">
                <w:rPr>
                  <w:rFonts w:ascii="Times New Roman" w:hAnsiTheme="minorEastAsia"/>
                  <w:color w:val="000000"/>
                </w:rPr>
                <w:t>持时间</w:t>
              </w:r>
              <w:proofErr w:type="gramEnd"/>
              <w:r w:rsidR="004A4179">
                <w:rPr>
                  <w:rFonts w:ascii="Times New Roman" w:hAnsiTheme="minorEastAsia"/>
                  <w:color w:val="000000"/>
                </w:rPr>
                <w:t>区间届满</w:t>
              </w:r>
            </w:sdtContent>
          </w:sdt>
        </w:p>
        <w:tbl>
          <w:tblPr>
            <w:tblStyle w:val="ab"/>
            <w:tblW w:w="5000" w:type="pct"/>
            <w:tblLook w:val="04A0" w:firstRow="1" w:lastRow="0" w:firstColumn="1" w:lastColumn="0" w:noHBand="0" w:noVBand="1"/>
          </w:tblPr>
          <w:tblGrid>
            <w:gridCol w:w="1962"/>
            <w:gridCol w:w="1216"/>
            <w:gridCol w:w="1097"/>
            <w:gridCol w:w="1709"/>
            <w:gridCol w:w="1097"/>
            <w:gridCol w:w="1259"/>
            <w:gridCol w:w="1596"/>
            <w:gridCol w:w="1376"/>
            <w:gridCol w:w="1393"/>
            <w:gridCol w:w="1469"/>
          </w:tblGrid>
          <w:tr w:rsidR="006D4F9B" w14:paraId="1020CAC4" w14:textId="77777777">
            <w:trPr>
              <w:trHeight w:val="1163"/>
            </w:trPr>
            <w:sdt>
              <w:sdtPr>
                <w:rPr>
                  <w:rFonts w:ascii="Times New Roman" w:hAnsi="Times New Roman" w:cs="Times New Roman"/>
                </w:rPr>
                <w:tag w:val="_PLD_915c4d0fc80540b3b568af12c8ff132c"/>
                <w:id w:val="15749196"/>
                <w:lock w:val="sdtLocked"/>
              </w:sdtPr>
              <w:sdtEndPr/>
              <w:sdtContent>
                <w:tc>
                  <w:tcPr>
                    <w:tcW w:w="704" w:type="pct"/>
                    <w:vAlign w:val="center"/>
                  </w:tcPr>
                  <w:p w14:paraId="011AEE29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股东名称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7edf671c538d455d971b013b15732bfd"/>
                <w:id w:val="15749197"/>
                <w:lock w:val="sdtLocked"/>
              </w:sdtPr>
              <w:sdtEndPr/>
              <w:sdtContent>
                <w:tc>
                  <w:tcPr>
                    <w:tcW w:w="441" w:type="pct"/>
                    <w:vAlign w:val="center"/>
                  </w:tcPr>
                  <w:p w14:paraId="012F52CC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减持数量（股）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afe014e94bad4033ac0f45dcd5e55b5c"/>
                <w:id w:val="15749198"/>
                <w:lock w:val="sdtLocked"/>
              </w:sdtPr>
              <w:sdtEndPr/>
              <w:sdtContent>
                <w:tc>
                  <w:tcPr>
                    <w:tcW w:w="399" w:type="pct"/>
                    <w:vAlign w:val="center"/>
                  </w:tcPr>
                  <w:p w14:paraId="0F87FC8F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</w:t>
                    </w:r>
                    <w:proofErr w:type="gramStart"/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持比例</w:t>
                    </w:r>
                    <w:proofErr w:type="gramEnd"/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ed60e3fd0c164a148815a40603d04d94"/>
                <w:id w:val="15749199"/>
                <w:lock w:val="sdtLocked"/>
              </w:sdtPr>
              <w:sdtEndPr/>
              <w:sdtContent>
                <w:tc>
                  <w:tcPr>
                    <w:tcW w:w="615" w:type="pct"/>
                    <w:vAlign w:val="center"/>
                  </w:tcPr>
                  <w:p w14:paraId="6EF0AB82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</w:t>
                    </w:r>
                    <w:proofErr w:type="gramStart"/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持期间</w:t>
                    </w:r>
                    <w:proofErr w:type="gramEnd"/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796629a4de46478ca0fbc083034bbea7"/>
                <w:id w:val="15749200"/>
                <w:lock w:val="sdtLocked"/>
              </w:sdtPr>
              <w:sdtEndPr/>
              <w:sdtContent>
                <w:tc>
                  <w:tcPr>
                    <w:tcW w:w="399" w:type="pct"/>
                    <w:vAlign w:val="center"/>
                  </w:tcPr>
                  <w:p w14:paraId="21F09C91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</w:t>
                    </w:r>
                    <w:proofErr w:type="gramStart"/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持方式</w:t>
                    </w:r>
                    <w:proofErr w:type="gramEnd"/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44daa1f13a8840bfaaa06a6ed93dbe9a"/>
                <w:id w:val="15749201"/>
                <w:lock w:val="sdtLocked"/>
              </w:sdtPr>
              <w:sdtEndPr/>
              <w:sdtContent>
                <w:tc>
                  <w:tcPr>
                    <w:tcW w:w="456" w:type="pct"/>
                  </w:tcPr>
                  <w:p w14:paraId="26B32BFC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</w:t>
                    </w:r>
                    <w:proofErr w:type="gramStart"/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持价格</w:t>
                    </w:r>
                    <w:proofErr w:type="gramEnd"/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区间</w:t>
                    </w:r>
                  </w:p>
                  <w:p w14:paraId="42AB3D0F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（元</w:t>
                    </w: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股）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79566161a86749c09e9ac698fca5ab14"/>
                <w:id w:val="15749202"/>
                <w:lock w:val="sdtLocked"/>
              </w:sdtPr>
              <w:sdtEndPr/>
              <w:sdtContent>
                <w:tc>
                  <w:tcPr>
                    <w:tcW w:w="456" w:type="pct"/>
                    <w:vAlign w:val="center"/>
                  </w:tcPr>
                  <w:p w14:paraId="3E525279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proofErr w:type="gramStart"/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减持总金额</w:t>
                    </w:r>
                    <w:proofErr w:type="gramEnd"/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（元）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eddd33c04b5e426a880f38e3003b3186"/>
                <w:id w:val="15749203"/>
                <w:lock w:val="sdtLocked"/>
              </w:sdtPr>
              <w:sdtEndPr/>
              <w:sdtContent>
                <w:tc>
                  <w:tcPr>
                    <w:tcW w:w="497" w:type="pct"/>
                    <w:vAlign w:val="center"/>
                  </w:tcPr>
                  <w:p w14:paraId="7732C69E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</w:t>
                    </w:r>
                    <w:proofErr w:type="gramStart"/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持完成</w:t>
                    </w:r>
                    <w:proofErr w:type="gramEnd"/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情况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6a6ec35b374f4936ba63aa28fa202217"/>
                <w:id w:val="15749204"/>
                <w:lock w:val="sdtLocked"/>
              </w:sdtPr>
              <w:sdtEndPr/>
              <w:sdtContent>
                <w:tc>
                  <w:tcPr>
                    <w:tcW w:w="503" w:type="pct"/>
                    <w:vAlign w:val="center"/>
                  </w:tcPr>
                  <w:p w14:paraId="71FA935B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当前持股数量（股）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8aec3a207fb54808bfeb139de6365165"/>
                <w:id w:val="15749205"/>
                <w:lock w:val="sdtLocked"/>
              </w:sdtPr>
              <w:sdtEndPr/>
              <w:sdtContent>
                <w:tc>
                  <w:tcPr>
                    <w:tcW w:w="530" w:type="pct"/>
                    <w:vAlign w:val="center"/>
                  </w:tcPr>
                  <w:p w14:paraId="34F402EB" w14:textId="77777777" w:rsidR="006D4F9B" w:rsidRDefault="004A4179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当前持股比例</w:t>
                    </w:r>
                  </w:p>
                </w:tc>
              </w:sdtContent>
            </w:sdt>
          </w:tr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15749218"/>
              <w:lock w:val="sdtLocked"/>
            </w:sdtPr>
            <w:sdtEndPr/>
            <w:sdtContent>
              <w:tr w:rsidR="006D4F9B" w14:paraId="4D789A80" w14:textId="77777777">
                <w:trPr>
                  <w:trHeight w:val="1413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15749206"/>
                    <w:lock w:val="sdtLocked"/>
                    <w:comboBox>
                      <w:listItem w:displayText="陈宁生" w:value="陈宁生"/>
                      <w:listItem w:displayText="范峰" w:value="范峰"/>
                      <w:listItem w:displayText="格尔实业" w:value="格尔实业"/>
                      <w:listItem w:displayText="陆海天" w:value="陆海天"/>
                      <w:listItem w:displayText="任伟" w:value="任伟"/>
                      <w:listItem w:displayText="杨文山" w:value="杨文山"/>
                      <w:listItem w:displayText="叶枫" w:value="叶枫"/>
                      <w:listItem w:displayText="展荣投资" w:value="展荣投资"/>
                    </w:comboBox>
                  </w:sdtPr>
                  <w:sdtEndPr/>
                  <w:sdtContent>
                    <w:tc>
                      <w:tcPr>
                        <w:tcW w:w="704" w:type="pct"/>
                      </w:tcPr>
                      <w:p w14:paraId="550F6910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陆海天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15749207"/>
                    <w:lock w:val="sdtLocked"/>
                    <w:text/>
                  </w:sdtPr>
                  <w:sdtEndPr/>
                  <w:sdtContent>
                    <w:tc>
                      <w:tcPr>
                        <w:tcW w:w="441" w:type="pct"/>
                      </w:tcPr>
                      <w:p w14:paraId="4B3E7CEE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1,621,100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15749208"/>
                    <w:lock w:val="sdtLocked"/>
                    <w:text/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374B8270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0.6996%</w:t>
                        </w:r>
                      </w:p>
                    </w:tc>
                  </w:sdtContent>
                </w:sdt>
                <w:tc>
                  <w:tcPr>
                    <w:tcW w:w="615" w:type="pct"/>
                  </w:tcPr>
                  <w:p w14:paraId="66D7E391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15749209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15749210"/>
                        <w:lock w:val="sdtLocked"/>
                        <w:date w:fullDate="2021-11-16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2021/11/16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15749211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03422C90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56" w:type="pct"/>
                  </w:tcPr>
                  <w:p w14:paraId="1CB43F98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15749212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16.11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15749213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18.44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总金额"/>
                    <w:tag w:val="_GBC_bd2ee5102eb142b4b9bb89386deccf26"/>
                    <w:id w:val="15749214"/>
                    <w:lock w:val="sdtLocked"/>
                  </w:sdtPr>
                  <w:sdtEndPr/>
                  <w:sdtContent>
                    <w:tc>
                      <w:tcPr>
                        <w:tcW w:w="456" w:type="pct"/>
                      </w:tcPr>
                      <w:p w14:paraId="49F8754D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27,271,245.89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15749215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/>
                  <w:sdtContent>
                    <w:tc>
                      <w:tcPr>
                        <w:tcW w:w="497" w:type="pct"/>
                      </w:tcPr>
                      <w:p w14:paraId="5BB8D59A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15749216"/>
                    <w:lock w:val="sdtLocked"/>
                    <w:text/>
                  </w:sdtPr>
                  <w:sdtEndPr/>
                  <w:sdtContent>
                    <w:tc>
                      <w:tcPr>
                        <w:tcW w:w="503" w:type="pct"/>
                      </w:tcPr>
                      <w:p w14:paraId="5CE74B7C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19,147,695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15749217"/>
                    <w:lock w:val="sdtLocked"/>
                    <w:text/>
                  </w:sdtPr>
                  <w:sdtEndPr/>
                  <w:sdtContent>
                    <w:tc>
                      <w:tcPr>
                        <w:tcW w:w="530" w:type="pct"/>
                      </w:tcPr>
                      <w:p w14:paraId="3047CC62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8.2632%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15749231"/>
              <w:lock w:val="sdtLocked"/>
            </w:sdtPr>
            <w:sdtEndPr/>
            <w:sdtContent>
              <w:tr w:rsidR="006D4F9B" w14:paraId="3875F319" w14:textId="77777777">
                <w:trPr>
                  <w:trHeight w:val="1413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15749219"/>
                    <w:lock w:val="sdtLocked"/>
                    <w:comboBox>
                      <w:listItem w:displayText="陈宁生" w:value="陈宁生"/>
                      <w:listItem w:displayText="范峰" w:value="范峰"/>
                      <w:listItem w:displayText="格尔实业" w:value="格尔实业"/>
                      <w:listItem w:displayText="陆海天" w:value="陆海天"/>
                      <w:listItem w:displayText="任伟" w:value="任伟"/>
                      <w:listItem w:displayText="杨文山" w:value="杨文山"/>
                      <w:listItem w:displayText="叶枫" w:value="叶枫"/>
                      <w:listItem w:displayText="展荣投资" w:value="展荣投资"/>
                    </w:comboBox>
                  </w:sdtPr>
                  <w:sdtEndPr/>
                  <w:sdtContent>
                    <w:tc>
                      <w:tcPr>
                        <w:tcW w:w="704" w:type="pct"/>
                      </w:tcPr>
                      <w:p w14:paraId="26CC049B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格尔实业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15749220"/>
                    <w:lock w:val="sdtLocked"/>
                    <w:text/>
                  </w:sdtPr>
                  <w:sdtEndPr/>
                  <w:sdtContent>
                    <w:tc>
                      <w:tcPr>
                        <w:tcW w:w="441" w:type="pct"/>
                      </w:tcPr>
                      <w:p w14:paraId="7BD97B8E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696,060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15749221"/>
                    <w:lock w:val="sdtLocked"/>
                    <w:text/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61660134" w14:textId="4F49A194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0</w:t>
                        </w:r>
                        <w:r w:rsidR="00E478A3"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3004%</w:t>
                        </w:r>
                      </w:p>
                    </w:tc>
                  </w:sdtContent>
                </w:sdt>
                <w:tc>
                  <w:tcPr>
                    <w:tcW w:w="615" w:type="pct"/>
                  </w:tcPr>
                  <w:p w14:paraId="2149033B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15749222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15749223"/>
                        <w:lock w:val="sdtLocked"/>
                        <w:date w:fullDate="2021-11-16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2021/11/16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15749224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090DB206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56" w:type="pct"/>
                  </w:tcPr>
                  <w:p w14:paraId="6D733D82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15749225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15.30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15749226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18.60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总金额"/>
                    <w:tag w:val="_GBC_bd2ee5102eb142b4b9bb89386deccf26"/>
                    <w:id w:val="15749227"/>
                    <w:lock w:val="sdtLocked"/>
                  </w:sdtPr>
                  <w:sdtEndPr/>
                  <w:sdtContent>
                    <w:tc>
                      <w:tcPr>
                        <w:tcW w:w="456" w:type="pct"/>
                      </w:tcPr>
                      <w:p w14:paraId="790BA04E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11,741,668.68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15749228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/>
                  <w:sdtContent>
                    <w:tc>
                      <w:tcPr>
                        <w:tcW w:w="497" w:type="pct"/>
                      </w:tcPr>
                      <w:p w14:paraId="4E11C8BF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15749229"/>
                    <w:lock w:val="sdtLocked"/>
                    <w:text/>
                  </w:sdtPr>
                  <w:sdtEndPr/>
                  <w:sdtContent>
                    <w:tc>
                      <w:tcPr>
                        <w:tcW w:w="503" w:type="pct"/>
                      </w:tcPr>
                      <w:p w14:paraId="1B4F1D55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19,629,252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15749230"/>
                    <w:lock w:val="sdtLocked"/>
                    <w:text/>
                  </w:sdtPr>
                  <w:sdtEndPr/>
                  <w:sdtContent>
                    <w:tc>
                      <w:tcPr>
                        <w:tcW w:w="530" w:type="pct"/>
                      </w:tcPr>
                      <w:p w14:paraId="45250678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8.4710%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15749244"/>
              <w:lock w:val="sdtLocked"/>
            </w:sdtPr>
            <w:sdtEndPr/>
            <w:sdtContent>
              <w:tr w:rsidR="006D4F9B" w14:paraId="07F2EA87" w14:textId="77777777">
                <w:trPr>
                  <w:trHeight w:val="1413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15749232"/>
                    <w:lock w:val="sdtLocked"/>
                    <w:comboBox>
                      <w:listItem w:displayText="陈宁生" w:value="陈宁生"/>
                      <w:listItem w:displayText="范峰" w:value="范峰"/>
                      <w:listItem w:displayText="格尔实业" w:value="格尔实业"/>
                      <w:listItem w:displayText="陆海天" w:value="陆海天"/>
                      <w:listItem w:displayText="任伟" w:value="任伟"/>
                      <w:listItem w:displayText="杨文山" w:value="杨文山"/>
                      <w:listItem w:displayText="叶枫" w:value="叶枫"/>
                      <w:listItem w:displayText="展荣投资" w:value="展荣投资"/>
                    </w:comboBox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704" w:type="pct"/>
                      </w:tcPr>
                      <w:p w14:paraId="1FFBE731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杨文山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15749233"/>
                    <w:lock w:val="sdtLocked"/>
                    <w:text/>
                  </w:sdtPr>
                  <w:sdtEndPr/>
                  <w:sdtContent>
                    <w:tc>
                      <w:tcPr>
                        <w:tcW w:w="441" w:type="pct"/>
                      </w:tcPr>
                      <w:p w14:paraId="1DE105DD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2,583,200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15749234"/>
                    <w:lock w:val="sdtLocked"/>
                    <w:text/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5CAAB890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1.1148%</w:t>
                        </w:r>
                      </w:p>
                    </w:tc>
                  </w:sdtContent>
                </w:sdt>
                <w:tc>
                  <w:tcPr>
                    <w:tcW w:w="615" w:type="pct"/>
                  </w:tcPr>
                  <w:p w14:paraId="1C775EE1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15749235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15749236"/>
                        <w:lock w:val="sdtLocked"/>
                        <w:date w:fullDate="2021-11-16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2021/11/16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15749237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2A7FAD2A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56" w:type="pct"/>
                  </w:tcPr>
                  <w:p w14:paraId="7F22EC69" w14:textId="4AF1F59E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15749238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14.</w:t>
                        </w:r>
                        <w:r w:rsidR="009C14D2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42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15749239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16.</w:t>
                        </w:r>
                        <w:r w:rsidR="009C14D2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98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  <w:highlight w:val="yellow"/>
                    </w:rPr>
                    <w:alias w:val="减持总金额"/>
                    <w:tag w:val="_GBC_bd2ee5102eb142b4b9bb89386deccf26"/>
                    <w:id w:val="15749240"/>
                    <w:lock w:val="sdtLocked"/>
                  </w:sdtPr>
                  <w:sdtEndPr/>
                  <w:sdtContent>
                    <w:tc>
                      <w:tcPr>
                        <w:tcW w:w="456" w:type="pct"/>
                      </w:tcPr>
                      <w:p w14:paraId="79D47546" w14:textId="2E93DD94" w:rsidR="006D4F9B" w:rsidRDefault="009C14D2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 w:rsidRPr="009C14D2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41,162,429.83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15749241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/>
                  <w:sdtContent>
                    <w:tc>
                      <w:tcPr>
                        <w:tcW w:w="497" w:type="pct"/>
                      </w:tcPr>
                      <w:p w14:paraId="66A3E574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15749242"/>
                    <w:lock w:val="sdtLocked"/>
                    <w:text/>
                  </w:sdtPr>
                  <w:sdtEndPr/>
                  <w:sdtContent>
                    <w:tc>
                      <w:tcPr>
                        <w:tcW w:w="503" w:type="pct"/>
                      </w:tcPr>
                      <w:p w14:paraId="38A68A0D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7,754,985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15749243"/>
                    <w:lock w:val="sdtLocked"/>
                    <w:text/>
                  </w:sdtPr>
                  <w:sdtEndPr/>
                  <w:sdtContent>
                    <w:tc>
                      <w:tcPr>
                        <w:tcW w:w="530" w:type="pct"/>
                      </w:tcPr>
                      <w:p w14:paraId="680AF8AD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3.3467%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15749257"/>
              <w:lock w:val="sdtLocked"/>
            </w:sdtPr>
            <w:sdtEndPr/>
            <w:sdtContent>
              <w:tr w:rsidR="006D4F9B" w14:paraId="4550C2EB" w14:textId="77777777">
                <w:trPr>
                  <w:trHeight w:val="1413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15749245"/>
                    <w:lock w:val="sdtLocked"/>
                    <w:comboBox>
                      <w:listItem w:displayText="陈宁生" w:value="陈宁生"/>
                      <w:listItem w:displayText="范峰" w:value="范峰"/>
                      <w:listItem w:displayText="格尔实业" w:value="格尔实业"/>
                      <w:listItem w:displayText="陆海天" w:value="陆海天"/>
                      <w:listItem w:displayText="任伟" w:value="任伟"/>
                      <w:listItem w:displayText="杨文山" w:value="杨文山"/>
                      <w:listItem w:displayText="叶枫" w:value="叶枫"/>
                      <w:listItem w:displayText="展荣投资" w:value="展荣投资"/>
                    </w:comboBox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704" w:type="pct"/>
                      </w:tcPr>
                      <w:p w14:paraId="0D1C032E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陈宁生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15749246"/>
                    <w:lock w:val="sdtLocked"/>
                    <w:text/>
                  </w:sdtPr>
                  <w:sdtEndPr/>
                  <w:sdtContent>
                    <w:tc>
                      <w:tcPr>
                        <w:tcW w:w="441" w:type="pct"/>
                      </w:tcPr>
                      <w:p w14:paraId="06B2AFCA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15749247"/>
                    <w:lock w:val="sdtLocked"/>
                    <w:text/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100E9514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0%</w:t>
                        </w:r>
                      </w:p>
                    </w:tc>
                  </w:sdtContent>
                </w:sdt>
                <w:tc>
                  <w:tcPr>
                    <w:tcW w:w="615" w:type="pct"/>
                  </w:tcPr>
                  <w:p w14:paraId="1A79D8B0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15749248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15749249"/>
                        <w:lock w:val="sdtLocked"/>
                        <w:date w:fullDate="2021-11-16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2021/11/16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15749250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4F7AA929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56" w:type="pct"/>
                  </w:tcPr>
                  <w:p w14:paraId="2FB85FD7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15749251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15749252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0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总金额"/>
                    <w:tag w:val="_GBC_bd2ee5102eb142b4b9bb89386deccf26"/>
                    <w:id w:val="15749253"/>
                    <w:lock w:val="sdtLocked"/>
                  </w:sdtPr>
                  <w:sdtEndPr/>
                  <w:sdtContent>
                    <w:tc>
                      <w:tcPr>
                        <w:tcW w:w="456" w:type="pct"/>
                      </w:tcPr>
                      <w:p w14:paraId="4F417BB1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15749254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/>
                  <w:sdtContent>
                    <w:tc>
                      <w:tcPr>
                        <w:tcW w:w="497" w:type="pct"/>
                      </w:tcPr>
                      <w:p w14:paraId="1E33252C" w14:textId="41FF2C24" w:rsidR="006D4F9B" w:rsidRDefault="00EA66F5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15749255"/>
                    <w:lock w:val="sdtLocked"/>
                    <w:text/>
                  </w:sdtPr>
                  <w:sdtEndPr/>
                  <w:sdtContent>
                    <w:tc>
                      <w:tcPr>
                        <w:tcW w:w="503" w:type="pct"/>
                      </w:tcPr>
                      <w:p w14:paraId="2B25C3BB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10,258,080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15749256"/>
                    <w:lock w:val="sdtLocked"/>
                    <w:text/>
                  </w:sdtPr>
                  <w:sdtEndPr/>
                  <w:sdtContent>
                    <w:tc>
                      <w:tcPr>
                        <w:tcW w:w="530" w:type="pct"/>
                      </w:tcPr>
                      <w:p w14:paraId="62D29FFE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4.4269%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15749270"/>
              <w:lock w:val="sdtLocked"/>
            </w:sdtPr>
            <w:sdtEndPr/>
            <w:sdtContent>
              <w:tr w:rsidR="006D4F9B" w14:paraId="39B2A571" w14:textId="77777777">
                <w:trPr>
                  <w:trHeight w:val="1413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15749258"/>
                    <w:lock w:val="sdtLocked"/>
                    <w:comboBox>
                      <w:listItem w:displayText="陈宁生" w:value="陈宁生"/>
                      <w:listItem w:displayText="范峰" w:value="范峰"/>
                      <w:listItem w:displayText="格尔实业" w:value="格尔实业"/>
                      <w:listItem w:displayText="陆海天" w:value="陆海天"/>
                      <w:listItem w:displayText="任伟" w:value="任伟"/>
                      <w:listItem w:displayText="杨文山" w:value="杨文山"/>
                      <w:listItem w:displayText="叶枫" w:value="叶枫"/>
                      <w:listItem w:displayText="展荣投资" w:value="展荣投资"/>
                    </w:comboBox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704" w:type="pct"/>
                      </w:tcPr>
                      <w:p w14:paraId="46527D93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 w:rsidRPr="009C14D2"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展荣投资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15749259"/>
                    <w:lock w:val="sdtLocked"/>
                    <w:text/>
                  </w:sdtPr>
                  <w:sdtEndPr/>
                  <w:sdtContent>
                    <w:tc>
                      <w:tcPr>
                        <w:tcW w:w="441" w:type="pct"/>
                      </w:tcPr>
                      <w:p w14:paraId="65A83FD3" w14:textId="7EE1E8CB" w:rsidR="006D4F9B" w:rsidRDefault="009C14D2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4,627,140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15749260"/>
                    <w:lock w:val="sdtLocked"/>
                    <w:text/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02A5702D" w14:textId="5C9AAD70" w:rsidR="006D4F9B" w:rsidRDefault="009C14D2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1.9968%</w:t>
                        </w:r>
                      </w:p>
                    </w:tc>
                  </w:sdtContent>
                </w:sdt>
                <w:tc>
                  <w:tcPr>
                    <w:tcW w:w="615" w:type="pct"/>
                  </w:tcPr>
                  <w:p w14:paraId="1FCD1EC1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15749261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15749262"/>
                        <w:lock w:val="sdtLocked"/>
                        <w:date w:fullDate="2021-11-16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2021/11/16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15749263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1B2192A2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56" w:type="pct"/>
                  </w:tcPr>
                  <w:p w14:paraId="72030406" w14:textId="064BEBDB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15749264"/>
                        <w:lock w:val="sdtLocked"/>
                      </w:sdtPr>
                      <w:sdtEndPr/>
                      <w:sdtContent>
                        <w:r w:rsidR="009C14D2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12.80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15749265"/>
                        <w:lock w:val="sdtLocked"/>
                      </w:sdtPr>
                      <w:sdtEndPr/>
                      <w:sdtContent>
                        <w:r w:rsidR="009C14D2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18.43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总金额"/>
                    <w:tag w:val="_GBC_bd2ee5102eb142b4b9bb89386deccf26"/>
                    <w:id w:val="15749266"/>
                    <w:lock w:val="sdtLocked"/>
                  </w:sdtPr>
                  <w:sdtEndPr/>
                  <w:sdtContent>
                    <w:tc>
                      <w:tcPr>
                        <w:tcW w:w="456" w:type="pct"/>
                      </w:tcPr>
                      <w:p w14:paraId="78BE5CB4" w14:textId="69F8018C" w:rsidR="006D4F9B" w:rsidRDefault="009C14D2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69,975,817.09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15749267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/>
                  <w:sdtContent>
                    <w:tc>
                      <w:tcPr>
                        <w:tcW w:w="497" w:type="pct"/>
                      </w:tcPr>
                      <w:p w14:paraId="39F74F6A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15749268"/>
                    <w:lock w:val="sdtLocked"/>
                    <w:text/>
                  </w:sdtPr>
                  <w:sdtEndPr/>
                  <w:sdtContent>
                    <w:tc>
                      <w:tcPr>
                        <w:tcW w:w="503" w:type="pct"/>
                      </w:tcPr>
                      <w:p w14:paraId="5FAE703F" w14:textId="17AD7934" w:rsidR="006D4F9B" w:rsidRDefault="009C14D2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4,751,834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15749269"/>
                    <w:lock w:val="sdtLocked"/>
                    <w:text/>
                  </w:sdtPr>
                  <w:sdtEndPr/>
                  <w:sdtContent>
                    <w:tc>
                      <w:tcPr>
                        <w:tcW w:w="530" w:type="pct"/>
                      </w:tcPr>
                      <w:p w14:paraId="4214F974" w14:textId="6A2A2E95" w:rsidR="006D4F9B" w:rsidRDefault="009C14D2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2.0507%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15749283"/>
              <w:lock w:val="sdtLocked"/>
            </w:sdtPr>
            <w:sdtEndPr/>
            <w:sdtContent>
              <w:tr w:rsidR="006D4F9B" w14:paraId="283EC524" w14:textId="77777777">
                <w:trPr>
                  <w:trHeight w:val="1413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15749271"/>
                    <w:lock w:val="sdtLocked"/>
                    <w:comboBox>
                      <w:listItem w:displayText="陈宁生" w:value="陈宁生"/>
                      <w:listItem w:displayText="范峰" w:value="范峰"/>
                      <w:listItem w:displayText="格尔实业" w:value="格尔实业"/>
                      <w:listItem w:displayText="陆海天" w:value="陆海天"/>
                      <w:listItem w:displayText="任伟" w:value="任伟"/>
                      <w:listItem w:displayText="杨文山" w:value="杨文山"/>
                      <w:listItem w:displayText="叶枫" w:value="叶枫"/>
                      <w:listItem w:displayText="展荣投资" w:value="展荣投资"/>
                    </w:comboBox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704" w:type="pct"/>
                      </w:tcPr>
                      <w:p w14:paraId="1581B2C6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叶枫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15749272"/>
                    <w:lock w:val="sdtLocked"/>
                    <w:text/>
                  </w:sdtPr>
                  <w:sdtEndPr/>
                  <w:sdtContent>
                    <w:tc>
                      <w:tcPr>
                        <w:tcW w:w="441" w:type="pct"/>
                      </w:tcPr>
                      <w:p w14:paraId="2BB41DCA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15749273"/>
                    <w:lock w:val="sdtLocked"/>
                    <w:text/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37E78947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0%</w:t>
                        </w:r>
                      </w:p>
                    </w:tc>
                  </w:sdtContent>
                </w:sdt>
                <w:tc>
                  <w:tcPr>
                    <w:tcW w:w="615" w:type="pct"/>
                  </w:tcPr>
                  <w:p w14:paraId="488A39CA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15749274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15749275"/>
                        <w:lock w:val="sdtLocked"/>
                        <w:date w:fullDate="2021-11-16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2021/11/16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15749276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79D7E1C8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56" w:type="pct"/>
                  </w:tcPr>
                  <w:p w14:paraId="69FDA8F8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15749277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15749278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0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总金额"/>
                    <w:tag w:val="_GBC_bd2ee5102eb142b4b9bb89386deccf26"/>
                    <w:id w:val="15749279"/>
                    <w:lock w:val="sdtLocked"/>
                  </w:sdtPr>
                  <w:sdtEndPr/>
                  <w:sdtContent>
                    <w:tc>
                      <w:tcPr>
                        <w:tcW w:w="456" w:type="pct"/>
                      </w:tcPr>
                      <w:p w14:paraId="434820EA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15749280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/>
                  <w:sdtContent>
                    <w:tc>
                      <w:tcPr>
                        <w:tcW w:w="497" w:type="pct"/>
                      </w:tcPr>
                      <w:p w14:paraId="41237D49" w14:textId="21D365AF" w:rsidR="006D4F9B" w:rsidRDefault="00EA66F5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15749281"/>
                    <w:lock w:val="sdtLocked"/>
                    <w:text/>
                  </w:sdtPr>
                  <w:sdtEndPr/>
                  <w:sdtContent>
                    <w:tc>
                      <w:tcPr>
                        <w:tcW w:w="503" w:type="pct"/>
                      </w:tcPr>
                      <w:p w14:paraId="098A2FEA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1,783,849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15749282"/>
                    <w:lock w:val="sdtLocked"/>
                    <w:text/>
                  </w:sdtPr>
                  <w:sdtEndPr/>
                  <w:sdtContent>
                    <w:tc>
                      <w:tcPr>
                        <w:tcW w:w="530" w:type="pct"/>
                      </w:tcPr>
                      <w:p w14:paraId="155CE80C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0.7698%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15749296"/>
              <w:lock w:val="sdtLocked"/>
            </w:sdtPr>
            <w:sdtEndPr/>
            <w:sdtContent>
              <w:tr w:rsidR="006D4F9B" w14:paraId="2F9D8804" w14:textId="77777777">
                <w:trPr>
                  <w:trHeight w:val="1413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15749284"/>
                    <w:lock w:val="sdtLocked"/>
                    <w:comboBox>
                      <w:listItem w:displayText="陈宁生" w:value="陈宁生"/>
                      <w:listItem w:displayText="范峰" w:value="范峰"/>
                      <w:listItem w:displayText="格尔实业" w:value="格尔实业"/>
                      <w:listItem w:displayText="陆海天" w:value="陆海天"/>
                      <w:listItem w:displayText="任伟" w:value="任伟"/>
                      <w:listItem w:displayText="杨文山" w:value="杨文山"/>
                      <w:listItem w:displayText="叶枫" w:value="叶枫"/>
                      <w:listItem w:displayText="展荣投资" w:value="展荣投资"/>
                    </w:comboBox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704" w:type="pct"/>
                      </w:tcPr>
                      <w:p w14:paraId="0B1DB313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任伟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15749285"/>
                    <w:lock w:val="sdtLocked"/>
                    <w:text/>
                  </w:sdtPr>
                  <w:sdtEndPr/>
                  <w:sdtContent>
                    <w:tc>
                      <w:tcPr>
                        <w:tcW w:w="441" w:type="pct"/>
                      </w:tcPr>
                      <w:p w14:paraId="0D6B8DD6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15749286"/>
                    <w:lock w:val="sdtLocked"/>
                    <w:text/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722D0B7A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0%</w:t>
                        </w:r>
                      </w:p>
                    </w:tc>
                  </w:sdtContent>
                </w:sdt>
                <w:tc>
                  <w:tcPr>
                    <w:tcW w:w="615" w:type="pct"/>
                  </w:tcPr>
                  <w:p w14:paraId="451E4520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15749287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15749288"/>
                        <w:lock w:val="sdtLocked"/>
                        <w:date w:fullDate="2021-11-16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2021/11/16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15749289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354EB591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56" w:type="pct"/>
                  </w:tcPr>
                  <w:p w14:paraId="27984675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15749290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15749291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0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总金额"/>
                    <w:tag w:val="_GBC_bd2ee5102eb142b4b9bb89386deccf26"/>
                    <w:id w:val="15749292"/>
                    <w:lock w:val="sdtLocked"/>
                  </w:sdtPr>
                  <w:sdtEndPr/>
                  <w:sdtContent>
                    <w:tc>
                      <w:tcPr>
                        <w:tcW w:w="456" w:type="pct"/>
                      </w:tcPr>
                      <w:p w14:paraId="17D3B49F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15749293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/>
                  <w:sdtContent>
                    <w:tc>
                      <w:tcPr>
                        <w:tcW w:w="497" w:type="pct"/>
                      </w:tcPr>
                      <w:p w14:paraId="2FC5017E" w14:textId="3DB50A52" w:rsidR="006D4F9B" w:rsidRDefault="00EA66F5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15749294"/>
                    <w:lock w:val="sdtLocked"/>
                    <w:text/>
                  </w:sdtPr>
                  <w:sdtEndPr/>
                  <w:sdtContent>
                    <w:tc>
                      <w:tcPr>
                        <w:tcW w:w="503" w:type="pct"/>
                      </w:tcPr>
                      <w:p w14:paraId="33D70E6C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850,535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15749295"/>
                    <w:lock w:val="sdtLocked"/>
                    <w:text/>
                  </w:sdtPr>
                  <w:sdtEndPr/>
                  <w:sdtContent>
                    <w:tc>
                      <w:tcPr>
                        <w:tcW w:w="530" w:type="pct"/>
                      </w:tcPr>
                      <w:p w14:paraId="5C51224B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0.3671%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结果减持情况"/>
              <w:tag w:val="_TUP_e0340b72fb42475fafeaff47035d726d"/>
              <w:id w:val="15749309"/>
              <w:lock w:val="sdtLocked"/>
            </w:sdtPr>
            <w:sdtEndPr/>
            <w:sdtContent>
              <w:tr w:rsidR="006D4F9B" w14:paraId="0DAA270E" w14:textId="77777777">
                <w:trPr>
                  <w:trHeight w:val="1413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4e45c812288249248c3fbde2dafd9351"/>
                    <w:id w:val="15749297"/>
                    <w:lock w:val="sdtLocked"/>
                    <w:comboBox>
                      <w:listItem w:displayText="陈宁生" w:value="陈宁生"/>
                      <w:listItem w:displayText="范峰" w:value="范峰"/>
                      <w:listItem w:displayText="格尔实业" w:value="格尔实业"/>
                      <w:listItem w:displayText="陆海天" w:value="陆海天"/>
                      <w:listItem w:displayText="任伟" w:value="任伟"/>
                      <w:listItem w:displayText="杨文山" w:value="杨文山"/>
                      <w:listItem w:displayText="叶枫" w:value="叶枫"/>
                      <w:listItem w:displayText="展荣投资" w:value="展荣投资"/>
                    </w:comboBox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704" w:type="pct"/>
                      </w:tcPr>
                      <w:p w14:paraId="4977C317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范峰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数量"/>
                    <w:tag w:val="_GBC_d53917fa28104d44ba050df86166f26b"/>
                    <w:id w:val="15749298"/>
                    <w:lock w:val="sdtLocked"/>
                    <w:text/>
                  </w:sdtPr>
                  <w:sdtEndPr/>
                  <w:sdtContent>
                    <w:tc>
                      <w:tcPr>
                        <w:tcW w:w="441" w:type="pct"/>
                      </w:tcPr>
                      <w:p w14:paraId="128427B1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45,000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比例"/>
                    <w:tag w:val="_GBC_d2fabeb183d6414abd86eeebd11dc454"/>
                    <w:id w:val="15749299"/>
                    <w:lock w:val="sdtLocked"/>
                    <w:text/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72F37F13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0.0194</w:t>
                        </w:r>
                        <w:r>
                          <w:rPr>
                            <w:rFonts w:ascii="Times New Roman" w:hAnsi="Times New Roman" w:cs="Times New Roman" w:hint="eastAsia"/>
                            <w:kern w:val="0"/>
                            <w:sz w:val="24"/>
                            <w:szCs w:val="24"/>
                          </w:rPr>
                          <w:t>%</w:t>
                        </w:r>
                      </w:p>
                    </w:tc>
                  </w:sdtContent>
                </w:sdt>
                <w:tc>
                  <w:tcPr>
                    <w:tcW w:w="615" w:type="pct"/>
                  </w:tcPr>
                  <w:p w14:paraId="025EEA93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82e4cd2660ab481ba7fff34d83611e3d"/>
                        <w:id w:val="15749300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e01b1000b1b24df5ad13cbb7d86c0ebf"/>
                        <w:id w:val="15749301"/>
                        <w:lock w:val="sdtLocked"/>
                        <w:date w:fullDate="2021-11-16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2021/11/16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方式"/>
                    <w:tag w:val="_GBC_bbb095c25dd3427f8c08cfddc0b6165b"/>
                    <w:id w:val="15749302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EndPr/>
                  <w:sdtContent>
                    <w:tc>
                      <w:tcPr>
                        <w:tcW w:w="399" w:type="pct"/>
                      </w:tcPr>
                      <w:p w14:paraId="0E59C7D2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56" w:type="pct"/>
                  </w:tcPr>
                  <w:p w14:paraId="25538288" w14:textId="77777777" w:rsidR="006D4F9B" w:rsidRDefault="00A571E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d1cf08acbcb647c48eca79cc2308a595"/>
                        <w:id w:val="15749303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15.84</w:t>
                        </w:r>
                      </w:sdtContent>
                    </w:sdt>
                    <w:r w:rsidR="004A4179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－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5439b0ede50e4e40af44ff24f2c70c38"/>
                        <w:id w:val="15749304"/>
                        <w:lock w:val="sdtLocked"/>
                      </w:sdtPr>
                      <w:sdtEndPr/>
                      <w:sdtContent>
                        <w:r w:rsidR="004A4179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18.80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总金额"/>
                    <w:tag w:val="_GBC_bd2ee5102eb142b4b9bb89386deccf26"/>
                    <w:id w:val="15749305"/>
                    <w:lock w:val="sdtLocked"/>
                  </w:sdtPr>
                  <w:sdtEndPr/>
                  <w:sdtContent>
                    <w:tc>
                      <w:tcPr>
                        <w:tcW w:w="456" w:type="pct"/>
                      </w:tcPr>
                      <w:p w14:paraId="0FC37194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741,440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完成情况"/>
                    <w:tag w:val="_GBC_29c47160307b452f97e5233d1ea9d4fa"/>
                    <w:id w:val="15749306"/>
                    <w:lock w:val="sdtLocked"/>
                    <w:comboBox>
                      <w:listItem w:displayText="已完成" w:value="已完成"/>
                      <w:listItem w:displayText="未完成：X股" w:value="未完成：X股"/>
                    </w:comboBox>
                  </w:sdtPr>
                  <w:sdtEndPr/>
                  <w:sdtContent>
                    <w:tc>
                      <w:tcPr>
                        <w:tcW w:w="497" w:type="pct"/>
                      </w:tcPr>
                      <w:p w14:paraId="57E8E9E5" w14:textId="77777777" w:rsidR="006D4F9B" w:rsidRDefault="004A4179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kern w:val="0"/>
                            <w:sz w:val="24"/>
                            <w:szCs w:val="24"/>
                          </w:rPr>
                          <w:t>已完成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数量"/>
                    <w:tag w:val="_GBC_7f4ed10d11fd43cf8b4881f185adf995"/>
                    <w:id w:val="15749307"/>
                    <w:lock w:val="sdtLocked"/>
                    <w:text/>
                  </w:sdtPr>
                  <w:sdtEndPr/>
                  <w:sdtContent>
                    <w:tc>
                      <w:tcPr>
                        <w:tcW w:w="503" w:type="pct"/>
                      </w:tcPr>
                      <w:p w14:paraId="1D61D9B3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680,483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比例"/>
                    <w:tag w:val="_GBC_c07e0114361d48efbe45eb9f07959bb0"/>
                    <w:id w:val="15749308"/>
                    <w:lock w:val="sdtLocked"/>
                    <w:text/>
                  </w:sdtPr>
                  <w:sdtEndPr/>
                  <w:sdtContent>
                    <w:tc>
                      <w:tcPr>
                        <w:tcW w:w="530" w:type="pct"/>
                      </w:tcPr>
                      <w:p w14:paraId="4DE963E5" w14:textId="77777777" w:rsidR="006D4F9B" w:rsidRDefault="004A4179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0.2937%</w:t>
                        </w:r>
                      </w:p>
                    </w:tc>
                  </w:sdtContent>
                </w:sdt>
              </w:tr>
            </w:sdtContent>
          </w:sdt>
        </w:tbl>
        <w:p w14:paraId="53A8F5EA" w14:textId="4F1E55F2" w:rsidR="006D4F9B" w:rsidRDefault="004A4179">
          <w:pPr>
            <w:rPr>
              <w:sz w:val="22"/>
            </w:rPr>
          </w:pPr>
          <w:r>
            <w:rPr>
              <w:rFonts w:ascii="Times New Roman" w:cs="Times New Roman"/>
              <w:sz w:val="22"/>
            </w:rPr>
            <w:t>注：</w:t>
          </w:r>
          <w:r>
            <w:rPr>
              <w:rFonts w:ascii="Times New Roman" w:hAnsi="Times New Roman" w:cs="Times New Roman"/>
              <w:sz w:val="22"/>
            </w:rPr>
            <w:t>2021</w:t>
          </w:r>
          <w:r>
            <w:rPr>
              <w:rFonts w:ascii="Times New Roman" w:cs="Times New Roman"/>
              <w:sz w:val="22"/>
            </w:rPr>
            <w:t>年</w:t>
          </w:r>
          <w:r>
            <w:rPr>
              <w:rFonts w:ascii="Times New Roman" w:hAnsi="Times New Roman" w:cs="Times New Roman"/>
              <w:sz w:val="22"/>
            </w:rPr>
            <w:t>6</w:t>
          </w:r>
          <w:r>
            <w:rPr>
              <w:rFonts w:ascii="Times New Roman" w:cs="Times New Roman"/>
              <w:sz w:val="22"/>
            </w:rPr>
            <w:t>月</w:t>
          </w:r>
          <w:r>
            <w:rPr>
              <w:rFonts w:ascii="Times New Roman" w:hAnsi="Times New Roman" w:cs="Times New Roman"/>
              <w:sz w:val="22"/>
            </w:rPr>
            <w:t>1</w:t>
          </w:r>
          <w:r>
            <w:rPr>
              <w:rFonts w:ascii="Times New Roman" w:cs="Times New Roman"/>
              <w:sz w:val="22"/>
            </w:rPr>
            <w:t>日，公司实施了</w:t>
          </w:r>
          <w:r>
            <w:rPr>
              <w:rFonts w:ascii="Times New Roman" w:hAnsi="Times New Roman" w:cs="Times New Roman"/>
              <w:sz w:val="22"/>
            </w:rPr>
            <w:t>2020</w:t>
          </w:r>
          <w:r>
            <w:rPr>
              <w:rFonts w:ascii="Times New Roman" w:cs="Times New Roman"/>
              <w:sz w:val="22"/>
            </w:rPr>
            <w:t>年年度权益分派，其中以资本公积金向全体股东每股转增</w:t>
          </w:r>
          <w:r>
            <w:rPr>
              <w:rFonts w:ascii="Times New Roman" w:hAnsi="Times New Roman" w:cs="Times New Roman"/>
              <w:sz w:val="22"/>
            </w:rPr>
            <w:t>0.2</w:t>
          </w:r>
          <w:r>
            <w:rPr>
              <w:rFonts w:ascii="Times New Roman" w:cs="Times New Roman"/>
              <w:sz w:val="22"/>
            </w:rPr>
            <w:t>股。详见公司</w:t>
          </w:r>
          <w:r>
            <w:rPr>
              <w:rFonts w:ascii="Times New Roman" w:hAnsi="Times New Roman" w:cs="Times New Roman"/>
              <w:sz w:val="22"/>
            </w:rPr>
            <w:t>2021</w:t>
          </w:r>
          <w:r>
            <w:rPr>
              <w:rFonts w:ascii="Times New Roman" w:cs="Times New Roman"/>
              <w:sz w:val="22"/>
            </w:rPr>
            <w:t>年</w:t>
          </w:r>
          <w:r>
            <w:rPr>
              <w:rFonts w:ascii="Times New Roman" w:hAnsi="Times New Roman" w:cs="Times New Roman"/>
              <w:sz w:val="22"/>
            </w:rPr>
            <w:t>5</w:t>
          </w:r>
          <w:r>
            <w:rPr>
              <w:rFonts w:ascii="Times New Roman" w:cs="Times New Roman"/>
              <w:sz w:val="22"/>
            </w:rPr>
            <w:t>月</w:t>
          </w:r>
          <w:r>
            <w:rPr>
              <w:rFonts w:ascii="Times New Roman" w:hAnsi="Times New Roman" w:cs="Times New Roman"/>
              <w:sz w:val="22"/>
            </w:rPr>
            <w:t>26</w:t>
          </w:r>
          <w:r>
            <w:rPr>
              <w:rFonts w:ascii="Times New Roman" w:cs="Times New Roman"/>
              <w:sz w:val="22"/>
            </w:rPr>
            <w:t>日于上海证券交易所网站</w:t>
          </w:r>
          <w:r>
            <w:rPr>
              <w:rFonts w:ascii="Times New Roman" w:hAnsi="Times New Roman" w:cs="Times New Roman"/>
              <w:sz w:val="22"/>
            </w:rPr>
            <w:t>www.sse.com.cn</w:t>
          </w:r>
          <w:r>
            <w:rPr>
              <w:rFonts w:ascii="Times New Roman" w:cs="Times New Roman"/>
              <w:sz w:val="22"/>
            </w:rPr>
            <w:t>发布的《公司</w:t>
          </w:r>
          <w:r>
            <w:rPr>
              <w:rFonts w:ascii="Times New Roman" w:hAnsi="Times New Roman" w:cs="Times New Roman"/>
              <w:sz w:val="22"/>
            </w:rPr>
            <w:t>2020</w:t>
          </w:r>
          <w:r>
            <w:rPr>
              <w:rFonts w:ascii="Times New Roman" w:cs="Times New Roman"/>
              <w:sz w:val="22"/>
            </w:rPr>
            <w:t>年年度权益分派实施公告》，（公告编号：</w:t>
          </w:r>
          <w:r>
            <w:rPr>
              <w:rFonts w:ascii="Times New Roman" w:hAnsi="Times New Roman" w:cs="Times New Roman"/>
              <w:sz w:val="22"/>
            </w:rPr>
            <w:t>2021-029</w:t>
          </w:r>
          <w:r>
            <w:rPr>
              <w:rFonts w:ascii="Times New Roman" w:cs="Times New Roman"/>
              <w:sz w:val="22"/>
            </w:rPr>
            <w:t>）。转增后，陆海天先生持有公司股份</w:t>
          </w:r>
          <w:r>
            <w:rPr>
              <w:rFonts w:ascii="Times New Roman" w:hAnsi="Times New Roman" w:cs="Times New Roman"/>
              <w:sz w:val="22"/>
            </w:rPr>
            <w:t>20,768,795</w:t>
          </w:r>
          <w:r>
            <w:rPr>
              <w:rFonts w:ascii="Times New Roman" w:cs="Times New Roman"/>
              <w:sz w:val="22"/>
            </w:rPr>
            <w:t>股、格尔实业持有公司股份</w:t>
          </w:r>
          <w:r>
            <w:rPr>
              <w:rFonts w:ascii="Times New Roman" w:hAnsi="Times New Roman" w:cs="Times New Roman"/>
              <w:sz w:val="22"/>
            </w:rPr>
            <w:t>20,325,312</w:t>
          </w:r>
          <w:r>
            <w:rPr>
              <w:rFonts w:ascii="Times New Roman" w:cs="Times New Roman"/>
              <w:sz w:val="22"/>
            </w:rPr>
            <w:t>股、杨文山先生持有公司股份</w:t>
          </w:r>
          <w:r>
            <w:rPr>
              <w:rFonts w:ascii="Times New Roman" w:hAnsi="Times New Roman" w:cs="Times New Roman"/>
              <w:sz w:val="22"/>
            </w:rPr>
            <w:t>10,338,185</w:t>
          </w:r>
          <w:r>
            <w:rPr>
              <w:rFonts w:ascii="Times New Roman" w:cs="Times New Roman"/>
              <w:sz w:val="22"/>
            </w:rPr>
            <w:t>股、陈宁生先生持有公司股份</w:t>
          </w:r>
          <w:r>
            <w:rPr>
              <w:rFonts w:ascii="Times New Roman" w:hAnsi="Times New Roman" w:cs="Times New Roman"/>
              <w:sz w:val="22"/>
            </w:rPr>
            <w:t>10,258,080</w:t>
          </w:r>
          <w:r>
            <w:rPr>
              <w:rFonts w:ascii="Times New Roman" w:cs="Times New Roman"/>
              <w:sz w:val="22"/>
            </w:rPr>
            <w:t>股、展荣投资持有公司</w:t>
          </w:r>
          <w:r>
            <w:rPr>
              <w:rFonts w:ascii="Times New Roman" w:cs="Times New Roman"/>
              <w:sz w:val="22"/>
            </w:rPr>
            <w:lastRenderedPageBreak/>
            <w:t>股份</w:t>
          </w:r>
          <w:r>
            <w:rPr>
              <w:rFonts w:ascii="Times New Roman" w:hAnsi="Times New Roman" w:cs="Times New Roman"/>
              <w:sz w:val="22"/>
            </w:rPr>
            <w:t>9,378,974</w:t>
          </w:r>
          <w:r>
            <w:rPr>
              <w:rFonts w:ascii="Times New Roman" w:cs="Times New Roman"/>
              <w:sz w:val="22"/>
            </w:rPr>
            <w:t>股、叶枫先生持有公司股份</w:t>
          </w:r>
          <w:r>
            <w:rPr>
              <w:rFonts w:ascii="Times New Roman" w:hAnsi="Times New Roman" w:cs="Times New Roman"/>
              <w:sz w:val="22"/>
            </w:rPr>
            <w:t>1,783,849</w:t>
          </w:r>
          <w:r>
            <w:rPr>
              <w:rFonts w:ascii="Times New Roman" w:cs="Times New Roman"/>
              <w:sz w:val="22"/>
            </w:rPr>
            <w:t>股、任伟先生持有公司股份</w:t>
          </w:r>
          <w:r>
            <w:rPr>
              <w:rFonts w:ascii="Times New Roman" w:hAnsi="Times New Roman" w:cs="Times New Roman"/>
              <w:sz w:val="22"/>
            </w:rPr>
            <w:t>850,535</w:t>
          </w:r>
          <w:r>
            <w:rPr>
              <w:rFonts w:ascii="Times New Roman" w:cs="Times New Roman"/>
              <w:sz w:val="22"/>
            </w:rPr>
            <w:t>股、范峰先生持有公司股份</w:t>
          </w:r>
          <w:r>
            <w:rPr>
              <w:rFonts w:ascii="Times New Roman" w:hAnsi="Times New Roman" w:cs="Times New Roman"/>
              <w:sz w:val="22"/>
            </w:rPr>
            <w:t>725,483</w:t>
          </w:r>
          <w:r>
            <w:rPr>
              <w:rFonts w:ascii="Times New Roman" w:cs="Times New Roman"/>
              <w:sz w:val="22"/>
            </w:rPr>
            <w:t>股。因公司发生转增股本除权、除息事项，上述主体的减持股份数量相应进行调整。</w:t>
          </w:r>
        </w:p>
      </w:sdtContent>
    </w:sdt>
    <w:p w14:paraId="13EEE3D5" w14:textId="77777777" w:rsidR="006D4F9B" w:rsidRDefault="006D4F9B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14:paraId="4EA72357" w14:textId="77777777" w:rsidR="006D4F9B" w:rsidRDefault="006D4F9B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宋体"/>
          <w:color w:val="000000"/>
          <w:kern w:val="0"/>
          <w:sz w:val="24"/>
          <w:szCs w:val="24"/>
        </w:rPr>
        <w:sectPr w:rsidR="006D4F9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sdt>
      <w:sdtPr>
        <w:rPr>
          <w:rFonts w:asciiTheme="minorEastAsia" w:eastAsiaTheme="minorEastAsia" w:hAnsiTheme="minorEastAsia" w:cs="宋体" w:hint="eastAsia"/>
          <w:b w:val="0"/>
          <w:bCs w:val="0"/>
          <w:color w:val="000000"/>
          <w:kern w:val="0"/>
          <w:sz w:val="21"/>
          <w:szCs w:val="24"/>
        </w:rPr>
        <w:alias w:val="模块:本次实际减持情况与此前披露的减持计划、承诺是否一致"/>
        <w:tag w:val="_SEC_990b77f4f3e746619c3e280cafe5cf62"/>
        <w:id w:val="-537965593"/>
        <w:lock w:val="sdtLocked"/>
        <w:placeholder>
          <w:docPart w:val="GBC22222222222222222222222222222"/>
        </w:placeholder>
      </w:sdtPr>
      <w:sdtEndPr>
        <w:rPr>
          <w:rFonts w:eastAsiaTheme="majorEastAsia" w:hint="default"/>
          <w:b/>
          <w:bCs/>
          <w:sz w:val="24"/>
        </w:rPr>
      </w:sdtEndPr>
      <w:sdtContent>
        <w:p w14:paraId="7D03ACF3" w14:textId="77777777" w:rsidR="006D4F9B" w:rsidRDefault="004A4179">
          <w:pPr>
            <w:pStyle w:val="2"/>
            <w:numPr>
              <w:ilvl w:val="0"/>
              <w:numId w:val="3"/>
            </w:numPr>
            <w:spacing w:before="0" w:after="0" w:line="360" w:lineRule="auto"/>
            <w:rPr>
              <w:rFonts w:asciiTheme="minorEastAsia" w:hAnsiTheme="minorEastAsia" w:cs="宋体"/>
              <w:color w:val="000000"/>
              <w:kern w:val="0"/>
              <w:sz w:val="24"/>
              <w:szCs w:val="24"/>
            </w:rPr>
          </w:pPr>
          <w:r>
            <w:rPr>
              <w:rStyle w:val="20"/>
              <w:rFonts w:hint="eastAsia"/>
              <w:sz w:val="24"/>
            </w:rPr>
            <w:t>本次实际减</w:t>
          </w:r>
          <w:proofErr w:type="gramStart"/>
          <w:r>
            <w:rPr>
              <w:rStyle w:val="20"/>
              <w:rFonts w:hint="eastAsia"/>
              <w:sz w:val="24"/>
            </w:rPr>
            <w:t>持情况</w:t>
          </w:r>
          <w:proofErr w:type="gramEnd"/>
          <w:r>
            <w:rPr>
              <w:rStyle w:val="20"/>
              <w:rFonts w:hint="eastAsia"/>
              <w:sz w:val="24"/>
            </w:rPr>
            <w:t>与此前披露的减持计划、承诺是否一致</w:t>
          </w:r>
          <w:sdt>
            <w:sdtPr>
              <w:rPr>
                <w:rFonts w:hint="eastAsia"/>
                <w:b w:val="0"/>
                <w:bCs w:val="0"/>
              </w:rPr>
              <w:alias w:val="本次实际减持情况与此前披露的减持计划、承诺是否一致"/>
              <w:tag w:val="_GBC_77e52a88a2b54e40add38ea13fb837fd"/>
              <w:id w:val="-1080515806"/>
              <w:lock w:val="sdtLocked"/>
              <w:placeholder>
                <w:docPart w:val="GBC22222222222222222222222222222"/>
              </w:placeholder>
            </w:sdtPr>
            <w:sdtEndPr/>
            <w:sdtContent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fldChar w:fldCharType="begin"/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instrText>MACROBUTTON  SnrToggleCheckbox √是</w:instrText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fldChar w:fldCharType="end"/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fldChar w:fldCharType="begin"/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instrText xml:space="preserve"> MACROBUTTON  SnrToggleCheckbox □否 </w:instrText>
              </w:r>
              <w:r>
                <w:rPr>
                  <w:rFonts w:asciiTheme="minorEastAsia" w:hAnsiTheme="minorEastAsia"/>
                  <w:b w:val="0"/>
                  <w:sz w:val="24"/>
                  <w:szCs w:val="24"/>
                </w:rPr>
                <w:fldChar w:fldCharType="end"/>
              </w:r>
            </w:sdtContent>
          </w:sdt>
        </w:p>
      </w:sdtContent>
    </w:sdt>
    <w:p w14:paraId="110ED925" w14:textId="77777777" w:rsidR="006D4F9B" w:rsidRDefault="006D4F9B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sdt>
      <w:sdtPr>
        <w:rPr>
          <w:rFonts w:asciiTheme="minorEastAsia" w:eastAsiaTheme="minorEastAsia" w:hAnsiTheme="minorEastAsia" w:cs="宋体" w:hint="eastAsia"/>
          <w:b w:val="0"/>
          <w:bCs w:val="0"/>
          <w:color w:val="000000"/>
          <w:kern w:val="0"/>
          <w:sz w:val="21"/>
          <w:szCs w:val="24"/>
        </w:rPr>
        <w:alias w:val="模块:减持时间区间届满，是否未实施减持"/>
        <w:tag w:val="_SEC_ab73613c52ec4aae909f1ea224e0686f"/>
        <w:id w:val="289104580"/>
        <w:lock w:val="sdtLocked"/>
        <w:placeholder>
          <w:docPart w:val="GBC22222222222222222222222222222"/>
        </w:placeholder>
      </w:sdtPr>
      <w:sdtEndPr>
        <w:rPr>
          <w:rFonts w:eastAsiaTheme="majorEastAsia" w:hint="default"/>
          <w:b/>
          <w:bCs/>
          <w:sz w:val="24"/>
        </w:rPr>
      </w:sdtEndPr>
      <w:sdtContent>
        <w:p w14:paraId="01AD2574" w14:textId="77777777" w:rsidR="006D4F9B" w:rsidRDefault="004A4179">
          <w:pPr>
            <w:pStyle w:val="2"/>
            <w:numPr>
              <w:ilvl w:val="0"/>
              <w:numId w:val="3"/>
            </w:numPr>
            <w:spacing w:before="0" w:after="0" w:line="360" w:lineRule="auto"/>
            <w:rPr>
              <w:rFonts w:asciiTheme="minorEastAsia" w:hAnsiTheme="minorEastAsia" w:cs="宋体"/>
              <w:color w:val="000000"/>
              <w:kern w:val="0"/>
              <w:sz w:val="24"/>
              <w:szCs w:val="24"/>
            </w:rPr>
          </w:pPr>
          <w:r>
            <w:rPr>
              <w:rStyle w:val="20"/>
              <w:rFonts w:hint="eastAsia"/>
              <w:sz w:val="24"/>
            </w:rPr>
            <w:t>减</w:t>
          </w:r>
          <w:proofErr w:type="gramStart"/>
          <w:r>
            <w:rPr>
              <w:rStyle w:val="20"/>
              <w:rFonts w:hint="eastAsia"/>
              <w:sz w:val="24"/>
            </w:rPr>
            <w:t>持时间</w:t>
          </w:r>
          <w:proofErr w:type="gramEnd"/>
          <w:r>
            <w:rPr>
              <w:rStyle w:val="20"/>
              <w:rFonts w:hint="eastAsia"/>
              <w:sz w:val="24"/>
            </w:rPr>
            <w:t>区间届满，是否未实施减持</w:t>
          </w:r>
          <w:sdt>
            <w:sdtPr>
              <w:rPr>
                <w:rFonts w:hint="eastAsia"/>
                <w:b w:val="0"/>
                <w:bCs w:val="0"/>
                <w:sz w:val="24"/>
                <w:szCs w:val="24"/>
              </w:rPr>
              <w:alias w:val="减持时间区间届满，是/否未实施减持"/>
              <w:tag w:val="_GBC_ddc23235f8d949cd91f9dac17c5d3481"/>
              <w:id w:val="2124266259"/>
              <w:lock w:val="sdtLocked"/>
              <w:placeholder>
                <w:docPart w:val="GBC22222222222222222222222222222"/>
              </w:placeholder>
            </w:sdtPr>
            <w:sdtEndPr/>
            <w:sdtContent>
              <w:r>
                <w:rPr>
                  <w:rFonts w:ascii="宋体" w:eastAsia="宋体" w:hAnsi="宋体"/>
                  <w:b w:val="0"/>
                  <w:sz w:val="24"/>
                  <w:szCs w:val="24"/>
                </w:rPr>
                <w:fldChar w:fldCharType="begin"/>
              </w:r>
              <w:r>
                <w:rPr>
                  <w:rFonts w:ascii="宋体" w:eastAsia="宋体" w:hAnsi="宋体"/>
                  <w:b w:val="0"/>
                  <w:sz w:val="24"/>
                  <w:szCs w:val="24"/>
                </w:rPr>
                <w:instrText>MACROBUTTON  SnrToggleCheckbox □未实施</w:instrText>
              </w:r>
              <w:r>
                <w:rPr>
                  <w:rFonts w:ascii="宋体" w:eastAsia="宋体" w:hAnsi="宋体"/>
                  <w:b w:val="0"/>
                  <w:sz w:val="24"/>
                  <w:szCs w:val="24"/>
                </w:rPr>
                <w:fldChar w:fldCharType="end"/>
              </w:r>
              <w:r>
                <w:rPr>
                  <w:rFonts w:ascii="宋体" w:eastAsia="宋体" w:hAnsi="宋体"/>
                  <w:b w:val="0"/>
                  <w:sz w:val="24"/>
                  <w:szCs w:val="24"/>
                </w:rPr>
                <w:fldChar w:fldCharType="begin"/>
              </w:r>
              <w:r>
                <w:rPr>
                  <w:rFonts w:ascii="宋体" w:eastAsia="宋体" w:hAnsi="宋体"/>
                  <w:b w:val="0"/>
                  <w:sz w:val="24"/>
                  <w:szCs w:val="24"/>
                </w:rPr>
                <w:instrText xml:space="preserve"> MACROBUTTON  SnrToggleCheckbox √已实施 </w:instrText>
              </w:r>
              <w:r>
                <w:rPr>
                  <w:rFonts w:ascii="宋体" w:eastAsia="宋体" w:hAnsi="宋体"/>
                  <w:b w:val="0"/>
                  <w:sz w:val="24"/>
                  <w:szCs w:val="24"/>
                </w:rPr>
                <w:fldChar w:fldCharType="end"/>
              </w:r>
            </w:sdtContent>
          </w:sdt>
        </w:p>
      </w:sdtContent>
    </w:sdt>
    <w:p w14:paraId="6A8291C7" w14:textId="77777777" w:rsidR="006D4F9B" w:rsidRDefault="004A4179">
      <w:pPr>
        <w:pStyle w:val="ac"/>
        <w:spacing w:line="360" w:lineRule="auto"/>
        <w:ind w:left="420"/>
        <w:rPr>
          <w:color w:val="000000"/>
        </w:rPr>
      </w:pPr>
      <w:r>
        <w:rPr>
          <w:rFonts w:hint="eastAsia"/>
          <w:color w:val="000000"/>
        </w:rPr>
        <w:t>陈宁生先生、叶枫先生、任伟先生因个人原因及市场原因，未实施减持。</w:t>
      </w:r>
    </w:p>
    <w:p w14:paraId="2E1F79CE" w14:textId="77777777" w:rsidR="006D4F9B" w:rsidRDefault="006D4F9B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sdt>
      <w:sdtPr>
        <w:rPr>
          <w:rFonts w:asciiTheme="minorEastAsia" w:eastAsiaTheme="minorEastAsia" w:hAnsiTheme="minorEastAsia" w:cs="宋体" w:hint="eastAsia"/>
          <w:b w:val="0"/>
          <w:bCs w:val="0"/>
          <w:color w:val="000000"/>
          <w:kern w:val="0"/>
          <w:sz w:val="21"/>
          <w:szCs w:val="24"/>
        </w:rPr>
        <w:alias w:val="模块:（四）实际减持是否未达到减持计划最低减持数量（比例）。  ..."/>
        <w:tag w:val="_SEC_4a9608f7f9dc4dfd9345b09e7cbfd8cf"/>
        <w:id w:val="1341122861"/>
        <w:lock w:val="sdtLocked"/>
        <w:placeholder>
          <w:docPart w:val="GBC22222222222222222222222222222"/>
        </w:placeholder>
      </w:sdtPr>
      <w:sdtEndPr>
        <w:rPr>
          <w:rFonts w:eastAsiaTheme="majorEastAsia" w:hint="default"/>
          <w:b/>
          <w:bCs/>
          <w:sz w:val="24"/>
        </w:rPr>
      </w:sdtEndPr>
      <w:sdtContent>
        <w:sdt>
          <w:sdtPr>
            <w:rPr>
              <w:rFonts w:asciiTheme="minorEastAsia" w:eastAsiaTheme="minorEastAsia" w:hAnsiTheme="minorEastAsia" w:cs="宋体" w:hint="eastAsia"/>
              <w:b w:val="0"/>
              <w:bCs w:val="0"/>
              <w:color w:val="000000"/>
              <w:kern w:val="0"/>
              <w:sz w:val="21"/>
              <w:szCs w:val="24"/>
            </w:rPr>
            <w:tag w:val="_SEC_cb603aa567034a0bac8b44b1ae980d75"/>
            <w:id w:val="362870782"/>
            <w:lock w:val="sdtLocked"/>
            <w:placeholder>
              <w:docPart w:val="GBC22222222222222222222222222222"/>
            </w:placeholder>
          </w:sdtPr>
          <w:sdtEndPr>
            <w:rPr>
              <w:rFonts w:eastAsiaTheme="majorEastAsia" w:hint="default"/>
              <w:b/>
              <w:bCs/>
              <w:sz w:val="24"/>
            </w:rPr>
          </w:sdtEndPr>
          <w:sdtContent>
            <w:p w14:paraId="08909DA5" w14:textId="77777777" w:rsidR="006D4F9B" w:rsidRDefault="004A4179">
              <w:pPr>
                <w:pStyle w:val="2"/>
                <w:numPr>
                  <w:ilvl w:val="0"/>
                  <w:numId w:val="3"/>
                </w:numPr>
                <w:spacing w:before="0" w:after="0" w:line="360" w:lineRule="auto"/>
                <w:rPr>
                  <w:rFonts w:asciiTheme="minorEastAsia" w:hAnsiTheme="minorEastAsia" w:cs="宋体"/>
                  <w:color w:val="000000"/>
                  <w:kern w:val="0"/>
                  <w:sz w:val="24"/>
                  <w:szCs w:val="24"/>
                </w:rPr>
              </w:pPr>
              <w:r>
                <w:rPr>
                  <w:rStyle w:val="20"/>
                  <w:rFonts w:hint="eastAsia"/>
                  <w:sz w:val="24"/>
                </w:rPr>
                <w:t>实际减持是否未达到减</w:t>
              </w:r>
              <w:proofErr w:type="gramStart"/>
              <w:r>
                <w:rPr>
                  <w:rStyle w:val="20"/>
                  <w:rFonts w:hint="eastAsia"/>
                  <w:sz w:val="24"/>
                </w:rPr>
                <w:t>持计划</w:t>
              </w:r>
              <w:proofErr w:type="gramEnd"/>
              <w:r>
                <w:rPr>
                  <w:rStyle w:val="20"/>
                  <w:rFonts w:hint="eastAsia"/>
                  <w:sz w:val="24"/>
                </w:rPr>
                <w:t>最低减持数量（比例）</w:t>
              </w:r>
              <w:sdt>
                <w:sdtPr>
                  <w:rPr>
                    <w:b w:val="0"/>
                    <w:bCs w:val="0"/>
                    <w:sz w:val="24"/>
                    <w:szCs w:val="24"/>
                  </w:rPr>
                  <w:alias w:val="实际减持是/否未达到减持计划最低减持数量（比例）"/>
                  <w:tag w:val="_GBC_67da2a2d55484090a73f6e1bfdc5c1e6"/>
                  <w:id w:val="1792474410"/>
                  <w:lock w:val="sdtLocked"/>
                  <w:placeholder>
                    <w:docPart w:val="GBC22222222222222222222222222222"/>
                  </w:placeholder>
                </w:sdtPr>
                <w:sdtEndPr/>
                <w:sdtContent>
                  <w:r>
                    <w:rPr>
                      <w:rFonts w:ascii="宋体" w:eastAsia="宋体" w:hAnsi="宋体"/>
                      <w:b w:val="0"/>
                      <w:sz w:val="24"/>
                      <w:szCs w:val="24"/>
                    </w:rPr>
                    <w:fldChar w:fldCharType="begin"/>
                  </w:r>
                  <w:r>
                    <w:rPr>
                      <w:rFonts w:ascii="宋体" w:eastAsia="宋体" w:hAnsi="宋体"/>
                      <w:b w:val="0"/>
                      <w:sz w:val="24"/>
                      <w:szCs w:val="24"/>
                    </w:rPr>
                    <w:instrText xml:space="preserve"> MACROBUTTON  SnrToggleCheckbox □未达到 </w:instrText>
                  </w:r>
                  <w:r>
                    <w:rPr>
                      <w:rFonts w:ascii="宋体" w:eastAsia="宋体" w:hAnsi="宋体"/>
                      <w:b w:val="0"/>
                      <w:sz w:val="24"/>
                      <w:szCs w:val="24"/>
                    </w:rPr>
                    <w:fldChar w:fldCharType="end"/>
                  </w:r>
                  <w:r>
                    <w:rPr>
                      <w:rFonts w:ascii="宋体" w:eastAsia="宋体" w:hAnsi="宋体"/>
                      <w:b w:val="0"/>
                      <w:sz w:val="24"/>
                      <w:szCs w:val="24"/>
                    </w:rPr>
                    <w:fldChar w:fldCharType="begin"/>
                  </w:r>
                  <w:r>
                    <w:rPr>
                      <w:rFonts w:ascii="宋体" w:eastAsia="宋体" w:hAnsi="宋体"/>
                      <w:b w:val="0"/>
                      <w:sz w:val="24"/>
                      <w:szCs w:val="24"/>
                    </w:rPr>
                    <w:instrText xml:space="preserve"> MACROBUTTON  SnrToggleCheckbox √已达到 </w:instrText>
                  </w:r>
                  <w:r>
                    <w:rPr>
                      <w:rFonts w:ascii="宋体" w:eastAsia="宋体" w:hAnsi="宋体"/>
                      <w:b w:val="0"/>
                      <w:sz w:val="24"/>
                      <w:szCs w:val="24"/>
                    </w:rPr>
                    <w:fldChar w:fldCharType="end"/>
                  </w:r>
                </w:sdtContent>
              </w:sdt>
            </w:p>
          </w:sdtContent>
        </w:sdt>
      </w:sdtContent>
    </w:sdt>
    <w:p w14:paraId="2EFC7332" w14:textId="77777777" w:rsidR="006D4F9B" w:rsidRDefault="006D4F9B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sdt>
      <w:sdtPr>
        <w:rPr>
          <w:rFonts w:asciiTheme="minorHAnsi" w:eastAsiaTheme="minorEastAsia" w:hAnsiTheme="minorHAnsi" w:cstheme="minorBidi" w:hint="eastAsia"/>
          <w:b w:val="0"/>
          <w:bCs w:val="0"/>
          <w:sz w:val="24"/>
          <w:szCs w:val="22"/>
        </w:rPr>
        <w:alias w:val="模块:是否提前终止减持计划"/>
        <w:tag w:val="_SEC_45ca51c64da44f3d8ec24af910f71d29"/>
        <w:id w:val="-1902823017"/>
        <w:lock w:val="sdtLocked"/>
        <w:placeholder>
          <w:docPart w:val="GBC22222222222222222222222222222"/>
        </w:placeholder>
      </w:sdtPr>
      <w:sdtEndPr>
        <w:rPr>
          <w:rFonts w:asciiTheme="minorEastAsia" w:eastAsiaTheme="majorEastAsia" w:hAnsiTheme="minorEastAsia" w:cs="宋体" w:hint="default"/>
          <w:b/>
          <w:bCs/>
          <w:color w:val="000000"/>
          <w:kern w:val="0"/>
          <w:szCs w:val="24"/>
        </w:rPr>
      </w:sdtEndPr>
      <w:sdtContent>
        <w:p w14:paraId="25DC1E1B" w14:textId="77777777" w:rsidR="006D4F9B" w:rsidRDefault="004A4179">
          <w:pPr>
            <w:pStyle w:val="2"/>
            <w:numPr>
              <w:ilvl w:val="0"/>
              <w:numId w:val="3"/>
            </w:numPr>
            <w:spacing w:before="0" w:after="0" w:line="360" w:lineRule="auto"/>
            <w:rPr>
              <w:rFonts w:asciiTheme="minorEastAsia" w:hAnsiTheme="minorEastAsia" w:cs="宋体"/>
              <w:color w:val="000000"/>
              <w:kern w:val="0"/>
              <w:sz w:val="24"/>
              <w:szCs w:val="24"/>
            </w:rPr>
          </w:pPr>
          <w:r>
            <w:rPr>
              <w:rFonts w:hint="eastAsia"/>
              <w:b w:val="0"/>
              <w:sz w:val="24"/>
            </w:rPr>
            <w:t>是否提前终止减</w:t>
          </w:r>
          <w:proofErr w:type="gramStart"/>
          <w:r>
            <w:rPr>
              <w:rFonts w:hint="eastAsia"/>
              <w:b w:val="0"/>
              <w:sz w:val="24"/>
            </w:rPr>
            <w:t>持计划</w:t>
          </w:r>
          <w:proofErr w:type="gramEnd"/>
          <w:sdt>
            <w:sdtPr>
              <w:rPr>
                <w:rFonts w:hint="eastAsia"/>
                <w:b w:val="0"/>
              </w:rPr>
              <w:alias w:val="是/否提前终止减持计划 [双击切换]"/>
              <w:tag w:val="_GBC_c390f2be2f0a4c56bc8ff94df6a92776"/>
              <w:id w:val="1506856294"/>
              <w:lock w:val="sdtLocked"/>
              <w:placeholder>
                <w:docPart w:val="GBC22222222222222222222222222222"/>
              </w:placeholder>
            </w:sdtPr>
            <w:sdtEndPr/>
            <w:sdtContent>
              <w:r>
                <w:rPr>
                  <w:rFonts w:asciiTheme="minorEastAsia" w:hAnsiTheme="minorEastAsia" w:cs="宋体"/>
                  <w:b w:val="0"/>
                  <w:color w:val="000000"/>
                  <w:kern w:val="0"/>
                  <w:sz w:val="24"/>
                  <w:szCs w:val="24"/>
                </w:rPr>
                <w:fldChar w:fldCharType="begin"/>
              </w:r>
              <w:r>
                <w:rPr>
                  <w:rFonts w:asciiTheme="minorEastAsia" w:hAnsiTheme="minorEastAsia" w:cs="宋体"/>
                  <w:b w:val="0"/>
                  <w:color w:val="000000"/>
                  <w:kern w:val="0"/>
                  <w:sz w:val="24"/>
                  <w:szCs w:val="24"/>
                </w:rPr>
                <w:instrText>MACROBUTTON  SnrToggleCheckbox □是</w:instrText>
              </w:r>
              <w:r>
                <w:rPr>
                  <w:rFonts w:asciiTheme="minorEastAsia" w:hAnsiTheme="minorEastAsia" w:cs="宋体"/>
                  <w:b w:val="0"/>
                  <w:color w:val="000000"/>
                  <w:kern w:val="0"/>
                  <w:sz w:val="24"/>
                  <w:szCs w:val="24"/>
                </w:rPr>
                <w:fldChar w:fldCharType="end"/>
              </w:r>
              <w:r>
                <w:rPr>
                  <w:rFonts w:asciiTheme="minorEastAsia" w:hAnsiTheme="minorEastAsia" w:cs="宋体"/>
                  <w:b w:val="0"/>
                  <w:color w:val="000000"/>
                  <w:kern w:val="0"/>
                  <w:sz w:val="24"/>
                  <w:szCs w:val="24"/>
                </w:rPr>
                <w:fldChar w:fldCharType="begin"/>
              </w:r>
              <w:r>
                <w:rPr>
                  <w:rFonts w:asciiTheme="minorEastAsia" w:hAnsiTheme="minorEastAsia" w:cs="宋体"/>
                  <w:b w:val="0"/>
                  <w:color w:val="000000"/>
                  <w:kern w:val="0"/>
                  <w:sz w:val="24"/>
                  <w:szCs w:val="24"/>
                </w:rPr>
                <w:instrText xml:space="preserve"> MACROBUTTON  SnrToggleCheckbox √否 </w:instrText>
              </w:r>
              <w:r>
                <w:rPr>
                  <w:rFonts w:asciiTheme="minorEastAsia" w:hAnsiTheme="minorEastAsia" w:cs="宋体"/>
                  <w:b w:val="0"/>
                  <w:color w:val="000000"/>
                  <w:kern w:val="0"/>
                  <w:sz w:val="24"/>
                  <w:szCs w:val="24"/>
                </w:rPr>
                <w:fldChar w:fldCharType="end"/>
              </w:r>
            </w:sdtContent>
          </w:sdt>
        </w:p>
      </w:sdtContent>
    </w:sdt>
    <w:p w14:paraId="0DFEAAF9" w14:textId="77777777" w:rsidR="006D4F9B" w:rsidRDefault="006D4F9B" w:rsidP="00E478A3">
      <w:pPr>
        <w:widowControl/>
        <w:spacing w:line="360" w:lineRule="auto"/>
        <w:jc w:val="lef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14:paraId="7DF1DC2F" w14:textId="77777777" w:rsidR="006D4F9B" w:rsidRDefault="004A4179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特此公告。</w:t>
      </w:r>
    </w:p>
    <w:p w14:paraId="4298ED16" w14:textId="77777777" w:rsidR="006D4F9B" w:rsidRDefault="006D4F9B">
      <w:pPr>
        <w:widowControl/>
        <w:spacing w:line="360" w:lineRule="auto"/>
        <w:ind w:firstLineChars="200" w:firstLine="480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14:paraId="7FCC4220" w14:textId="77777777" w:rsidR="006D4F9B" w:rsidRDefault="00A571E7">
      <w:pPr>
        <w:widowControl/>
        <w:spacing w:line="360" w:lineRule="auto"/>
        <w:ind w:firstLineChars="200" w:firstLine="480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sdt>
        <w:sdtPr>
          <w:rPr>
            <w:rFonts w:asciiTheme="minorEastAsia" w:hAnsiTheme="minorEastAsia" w:cs="宋体" w:hint="eastAsia"/>
            <w:kern w:val="0"/>
            <w:sz w:val="24"/>
            <w:szCs w:val="24"/>
          </w:rPr>
          <w:alias w:val="公司法定中文名称"/>
          <w:tag w:val="_GBC_e192748647514942b76151a5a1aa1e49"/>
          <w:id w:val="1147866070"/>
          <w:lock w:val="sdtLocked"/>
          <w:placeholder>
            <w:docPart w:val="GBC22222222222222222222222222222"/>
          </w:placeholder>
        </w:sdtPr>
        <w:sdtEndPr/>
        <w:sdtContent>
          <w:r w:rsidR="004A4179">
            <w:rPr>
              <w:rFonts w:asciiTheme="minorEastAsia" w:hAnsiTheme="minorEastAsia" w:cs="宋体" w:hint="eastAsia"/>
              <w:kern w:val="0"/>
              <w:sz w:val="24"/>
              <w:szCs w:val="24"/>
            </w:rPr>
            <w:t>格尔软件股份有限公司</w:t>
          </w:r>
        </w:sdtContent>
      </w:sdt>
      <w:r w:rsidR="004A4179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董事会</w:t>
      </w:r>
    </w:p>
    <w:sdt>
      <w:sdtPr>
        <w:rPr>
          <w:rFonts w:asciiTheme="minorEastAsia" w:hAnsiTheme="minorEastAsia" w:cs="宋体"/>
          <w:kern w:val="0"/>
          <w:sz w:val="24"/>
          <w:szCs w:val="24"/>
        </w:rPr>
        <w:alias w:val="临时公告日期"/>
        <w:tag w:val="_GBC_2b39ffb1a7d94a28998fea75f5fa9805"/>
        <w:id w:val="1023130267"/>
        <w:lock w:val="sdtLocked"/>
        <w:placeholder>
          <w:docPart w:val="GBC22222222222222222222222222222"/>
        </w:placeholder>
        <w:date w:fullDate="2021-11-17T00:00:00Z">
          <w:dateFormat w:val="yyyy/M/d"/>
          <w:lid w:val="zh-CN"/>
          <w:storeMappedDataAs w:val="dateTime"/>
          <w:calendar w:val="gregorian"/>
        </w:date>
      </w:sdtPr>
      <w:sdtEndPr/>
      <w:sdtContent>
        <w:p w14:paraId="5A11BD5C" w14:textId="42D5837C" w:rsidR="006D4F9B" w:rsidRDefault="00567EAA">
          <w:pPr>
            <w:widowControl/>
            <w:spacing w:line="360" w:lineRule="auto"/>
            <w:ind w:right="-58" w:firstLineChars="200" w:firstLine="480"/>
            <w:jc w:val="right"/>
            <w:rPr>
              <w:rFonts w:asciiTheme="minorEastAsia" w:hAnsiTheme="minorEastAsia" w:cs="宋体"/>
              <w:kern w:val="0"/>
              <w:sz w:val="24"/>
              <w:szCs w:val="24"/>
            </w:rPr>
          </w:pPr>
          <w:r>
            <w:rPr>
              <w:rFonts w:asciiTheme="minorEastAsia" w:hAnsiTheme="minorEastAsia" w:cs="宋体" w:hint="eastAsia"/>
              <w:kern w:val="0"/>
              <w:sz w:val="24"/>
              <w:szCs w:val="24"/>
            </w:rPr>
            <w:t>2021/11/17</w:t>
          </w:r>
        </w:p>
      </w:sdtContent>
    </w:sdt>
    <w:sectPr w:rsidR="006D4F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B07EE" w14:textId="77777777" w:rsidR="00A571E7" w:rsidRDefault="00A571E7">
      <w:r>
        <w:separator/>
      </w:r>
    </w:p>
  </w:endnote>
  <w:endnote w:type="continuationSeparator" w:id="0">
    <w:p w14:paraId="00C8DC19" w14:textId="77777777" w:rsidR="00A571E7" w:rsidRDefault="00A57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37006"/>
    </w:sdtPr>
    <w:sdtEndPr/>
    <w:sdtContent>
      <w:p w14:paraId="1F8827A8" w14:textId="77777777" w:rsidR="006D4F9B" w:rsidRDefault="004A417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45660B22" w14:textId="77777777" w:rsidR="006D4F9B" w:rsidRDefault="006D4F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4B30B" w14:textId="77777777" w:rsidR="00A571E7" w:rsidRDefault="00A571E7">
      <w:r>
        <w:separator/>
      </w:r>
    </w:p>
  </w:footnote>
  <w:footnote w:type="continuationSeparator" w:id="0">
    <w:p w14:paraId="75DEB2B5" w14:textId="77777777" w:rsidR="00A571E7" w:rsidRDefault="00A57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34446"/>
    <w:multiLevelType w:val="multilevel"/>
    <w:tmpl w:val="1F134446"/>
    <w:lvl w:ilvl="0">
      <w:start w:val="1"/>
      <w:numFmt w:val="chineseCountingThousand"/>
      <w:suff w:val="nothing"/>
      <w:lvlText w:val="(%1)"/>
      <w:lvlJc w:val="left"/>
      <w:pPr>
        <w:ind w:left="420" w:hanging="420"/>
      </w:pPr>
      <w:rPr>
        <w:rFonts w:asciiTheme="minorEastAsia" w:eastAsia="宋体" w:hAnsiTheme="minorEastAsia" w:hint="eastAsia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0330171"/>
    <w:multiLevelType w:val="multilevel"/>
    <w:tmpl w:val="20330171"/>
    <w:lvl w:ilvl="0">
      <w:start w:val="1"/>
      <w:numFmt w:val="chineseCountingThousand"/>
      <w:suff w:val="nothing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D293B7B"/>
    <w:multiLevelType w:val="multilevel"/>
    <w:tmpl w:val="5D293B7B"/>
    <w:lvl w:ilvl="0">
      <w:start w:val="1"/>
      <w:numFmt w:val="bullet"/>
      <w:lvlText w:val=""/>
      <w:lvlJc w:val="left"/>
      <w:pPr>
        <w:ind w:left="10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isclosure_Version" w:val="true"/>
  </w:docVars>
  <w:rsids>
    <w:rsidRoot w:val="00011CF5"/>
    <w:rsid w:val="00011CF5"/>
    <w:rsid w:val="00013596"/>
    <w:rsid w:val="00021C32"/>
    <w:rsid w:val="00022BC0"/>
    <w:rsid w:val="000244E1"/>
    <w:rsid w:val="000273D9"/>
    <w:rsid w:val="0004142C"/>
    <w:rsid w:val="00042CD5"/>
    <w:rsid w:val="00044DA6"/>
    <w:rsid w:val="00045553"/>
    <w:rsid w:val="00060D47"/>
    <w:rsid w:val="00077FAC"/>
    <w:rsid w:val="000835AD"/>
    <w:rsid w:val="00083B52"/>
    <w:rsid w:val="0009060E"/>
    <w:rsid w:val="0009583C"/>
    <w:rsid w:val="000A0015"/>
    <w:rsid w:val="000A077F"/>
    <w:rsid w:val="000A146D"/>
    <w:rsid w:val="000A2CE3"/>
    <w:rsid w:val="000A57D0"/>
    <w:rsid w:val="000B2CE5"/>
    <w:rsid w:val="000B68AF"/>
    <w:rsid w:val="000C14EA"/>
    <w:rsid w:val="000C168C"/>
    <w:rsid w:val="000C4721"/>
    <w:rsid w:val="000D6483"/>
    <w:rsid w:val="000F0ACB"/>
    <w:rsid w:val="00103E1D"/>
    <w:rsid w:val="00111989"/>
    <w:rsid w:val="001126A0"/>
    <w:rsid w:val="00131F11"/>
    <w:rsid w:val="00136E0D"/>
    <w:rsid w:val="00137D5A"/>
    <w:rsid w:val="00140E80"/>
    <w:rsid w:val="001424D9"/>
    <w:rsid w:val="001434DA"/>
    <w:rsid w:val="001530C2"/>
    <w:rsid w:val="00153DDA"/>
    <w:rsid w:val="00160098"/>
    <w:rsid w:val="001708F1"/>
    <w:rsid w:val="001776C3"/>
    <w:rsid w:val="00183B3E"/>
    <w:rsid w:val="00192201"/>
    <w:rsid w:val="001949BA"/>
    <w:rsid w:val="001A07C3"/>
    <w:rsid w:val="001A4346"/>
    <w:rsid w:val="001A4792"/>
    <w:rsid w:val="001A6D13"/>
    <w:rsid w:val="001A7BF2"/>
    <w:rsid w:val="001B0AF7"/>
    <w:rsid w:val="001B2746"/>
    <w:rsid w:val="001B4436"/>
    <w:rsid w:val="001C45B6"/>
    <w:rsid w:val="001D4C9E"/>
    <w:rsid w:val="001E4497"/>
    <w:rsid w:val="001F2710"/>
    <w:rsid w:val="001F40D2"/>
    <w:rsid w:val="00200C65"/>
    <w:rsid w:val="00205686"/>
    <w:rsid w:val="002140B8"/>
    <w:rsid w:val="0021735F"/>
    <w:rsid w:val="002174BA"/>
    <w:rsid w:val="002257B1"/>
    <w:rsid w:val="00226708"/>
    <w:rsid w:val="00230A4F"/>
    <w:rsid w:val="00241FDD"/>
    <w:rsid w:val="002522F7"/>
    <w:rsid w:val="00270924"/>
    <w:rsid w:val="002722BB"/>
    <w:rsid w:val="00273649"/>
    <w:rsid w:val="00274880"/>
    <w:rsid w:val="00275F90"/>
    <w:rsid w:val="00276081"/>
    <w:rsid w:val="00280B67"/>
    <w:rsid w:val="00285413"/>
    <w:rsid w:val="002A4CBB"/>
    <w:rsid w:val="002A6733"/>
    <w:rsid w:val="002B393A"/>
    <w:rsid w:val="002B6D6B"/>
    <w:rsid w:val="002C00D4"/>
    <w:rsid w:val="002C30B6"/>
    <w:rsid w:val="002C3C88"/>
    <w:rsid w:val="002D4C6D"/>
    <w:rsid w:val="002D6E98"/>
    <w:rsid w:val="002E4542"/>
    <w:rsid w:val="002F0448"/>
    <w:rsid w:val="002F193B"/>
    <w:rsid w:val="002F357F"/>
    <w:rsid w:val="003020A5"/>
    <w:rsid w:val="00304D99"/>
    <w:rsid w:val="0031647A"/>
    <w:rsid w:val="003223FE"/>
    <w:rsid w:val="0033593A"/>
    <w:rsid w:val="00345105"/>
    <w:rsid w:val="003618C5"/>
    <w:rsid w:val="00362481"/>
    <w:rsid w:val="0036378F"/>
    <w:rsid w:val="00370155"/>
    <w:rsid w:val="00371932"/>
    <w:rsid w:val="00372959"/>
    <w:rsid w:val="003735C5"/>
    <w:rsid w:val="00380040"/>
    <w:rsid w:val="00383465"/>
    <w:rsid w:val="0039283F"/>
    <w:rsid w:val="00395F53"/>
    <w:rsid w:val="0039743D"/>
    <w:rsid w:val="003A054B"/>
    <w:rsid w:val="003A6E9C"/>
    <w:rsid w:val="003A7475"/>
    <w:rsid w:val="003B2311"/>
    <w:rsid w:val="003B7DCA"/>
    <w:rsid w:val="003D5960"/>
    <w:rsid w:val="003D6930"/>
    <w:rsid w:val="003E2B33"/>
    <w:rsid w:val="003E2F8F"/>
    <w:rsid w:val="003E76DB"/>
    <w:rsid w:val="003F2814"/>
    <w:rsid w:val="003F560B"/>
    <w:rsid w:val="003F68AA"/>
    <w:rsid w:val="00405FB2"/>
    <w:rsid w:val="00406259"/>
    <w:rsid w:val="00412B8E"/>
    <w:rsid w:val="00414075"/>
    <w:rsid w:val="00415816"/>
    <w:rsid w:val="00426391"/>
    <w:rsid w:val="004374E8"/>
    <w:rsid w:val="004425AD"/>
    <w:rsid w:val="00454297"/>
    <w:rsid w:val="00460E07"/>
    <w:rsid w:val="00466089"/>
    <w:rsid w:val="0047008C"/>
    <w:rsid w:val="00473B0D"/>
    <w:rsid w:val="00477943"/>
    <w:rsid w:val="00484152"/>
    <w:rsid w:val="00486534"/>
    <w:rsid w:val="00490A8F"/>
    <w:rsid w:val="00491527"/>
    <w:rsid w:val="00493CAD"/>
    <w:rsid w:val="004979F7"/>
    <w:rsid w:val="004A4179"/>
    <w:rsid w:val="004A599E"/>
    <w:rsid w:val="004A6A92"/>
    <w:rsid w:val="004A73D2"/>
    <w:rsid w:val="004B6B19"/>
    <w:rsid w:val="004C2620"/>
    <w:rsid w:val="004C56CA"/>
    <w:rsid w:val="004C6626"/>
    <w:rsid w:val="004C76D6"/>
    <w:rsid w:val="004D10EA"/>
    <w:rsid w:val="004D1898"/>
    <w:rsid w:val="004D5150"/>
    <w:rsid w:val="004D5944"/>
    <w:rsid w:val="004E6A7C"/>
    <w:rsid w:val="004E6FBB"/>
    <w:rsid w:val="004F051D"/>
    <w:rsid w:val="004F2CDD"/>
    <w:rsid w:val="004F483A"/>
    <w:rsid w:val="004F65B5"/>
    <w:rsid w:val="005018F8"/>
    <w:rsid w:val="005020DB"/>
    <w:rsid w:val="00513A4C"/>
    <w:rsid w:val="00515817"/>
    <w:rsid w:val="00521491"/>
    <w:rsid w:val="00521D58"/>
    <w:rsid w:val="00534B1D"/>
    <w:rsid w:val="00536ED2"/>
    <w:rsid w:val="00537614"/>
    <w:rsid w:val="00546479"/>
    <w:rsid w:val="00555B7B"/>
    <w:rsid w:val="00561D2B"/>
    <w:rsid w:val="00564ABE"/>
    <w:rsid w:val="00567EAA"/>
    <w:rsid w:val="00571A27"/>
    <w:rsid w:val="005770F6"/>
    <w:rsid w:val="0058238D"/>
    <w:rsid w:val="005845A6"/>
    <w:rsid w:val="005877D8"/>
    <w:rsid w:val="0059288A"/>
    <w:rsid w:val="00592F6D"/>
    <w:rsid w:val="005A25CA"/>
    <w:rsid w:val="005A707E"/>
    <w:rsid w:val="005A7626"/>
    <w:rsid w:val="005B060C"/>
    <w:rsid w:val="005B1D2C"/>
    <w:rsid w:val="005B24C3"/>
    <w:rsid w:val="005B4C5E"/>
    <w:rsid w:val="005B6C5A"/>
    <w:rsid w:val="005B7B67"/>
    <w:rsid w:val="005C2F2F"/>
    <w:rsid w:val="005C412F"/>
    <w:rsid w:val="005D3BA3"/>
    <w:rsid w:val="005D4D56"/>
    <w:rsid w:val="005E074F"/>
    <w:rsid w:val="005E478C"/>
    <w:rsid w:val="005E4C52"/>
    <w:rsid w:val="005E599A"/>
    <w:rsid w:val="005E7140"/>
    <w:rsid w:val="00602293"/>
    <w:rsid w:val="00605D17"/>
    <w:rsid w:val="00614B95"/>
    <w:rsid w:val="0064186B"/>
    <w:rsid w:val="00652030"/>
    <w:rsid w:val="00656D84"/>
    <w:rsid w:val="00656E9A"/>
    <w:rsid w:val="006623CC"/>
    <w:rsid w:val="00664EFA"/>
    <w:rsid w:val="006675E6"/>
    <w:rsid w:val="006758EB"/>
    <w:rsid w:val="00680090"/>
    <w:rsid w:val="006819C8"/>
    <w:rsid w:val="006926CA"/>
    <w:rsid w:val="00692ABB"/>
    <w:rsid w:val="0069395D"/>
    <w:rsid w:val="006956E5"/>
    <w:rsid w:val="006A6CA4"/>
    <w:rsid w:val="006B1355"/>
    <w:rsid w:val="006D4070"/>
    <w:rsid w:val="006D4F9B"/>
    <w:rsid w:val="006E1FDF"/>
    <w:rsid w:val="006E437B"/>
    <w:rsid w:val="006E72F4"/>
    <w:rsid w:val="006F084E"/>
    <w:rsid w:val="006F1526"/>
    <w:rsid w:val="006F29B1"/>
    <w:rsid w:val="00706ABB"/>
    <w:rsid w:val="00707699"/>
    <w:rsid w:val="00713BFA"/>
    <w:rsid w:val="00716A0D"/>
    <w:rsid w:val="00731674"/>
    <w:rsid w:val="00731AB9"/>
    <w:rsid w:val="007331BE"/>
    <w:rsid w:val="00734C0C"/>
    <w:rsid w:val="00736D65"/>
    <w:rsid w:val="00744C07"/>
    <w:rsid w:val="00745253"/>
    <w:rsid w:val="0075628A"/>
    <w:rsid w:val="007600B1"/>
    <w:rsid w:val="00762E5C"/>
    <w:rsid w:val="00764EAB"/>
    <w:rsid w:val="00775C8D"/>
    <w:rsid w:val="00780AA8"/>
    <w:rsid w:val="007848F8"/>
    <w:rsid w:val="007849CD"/>
    <w:rsid w:val="007B3A79"/>
    <w:rsid w:val="007B499F"/>
    <w:rsid w:val="007C2EC6"/>
    <w:rsid w:val="007C49AB"/>
    <w:rsid w:val="007D1BF3"/>
    <w:rsid w:val="007D4207"/>
    <w:rsid w:val="007E655E"/>
    <w:rsid w:val="007F0229"/>
    <w:rsid w:val="00802E52"/>
    <w:rsid w:val="00810DB4"/>
    <w:rsid w:val="00811E4F"/>
    <w:rsid w:val="00826AB3"/>
    <w:rsid w:val="00837499"/>
    <w:rsid w:val="008421B5"/>
    <w:rsid w:val="00844C82"/>
    <w:rsid w:val="00845977"/>
    <w:rsid w:val="00850578"/>
    <w:rsid w:val="00852C86"/>
    <w:rsid w:val="0085600E"/>
    <w:rsid w:val="00864B10"/>
    <w:rsid w:val="008707A4"/>
    <w:rsid w:val="00880AA1"/>
    <w:rsid w:val="00896BB4"/>
    <w:rsid w:val="008A3CCD"/>
    <w:rsid w:val="008C1AFD"/>
    <w:rsid w:val="008C2C52"/>
    <w:rsid w:val="008C72AC"/>
    <w:rsid w:val="008F46C8"/>
    <w:rsid w:val="008F5C11"/>
    <w:rsid w:val="009064FF"/>
    <w:rsid w:val="009112AA"/>
    <w:rsid w:val="009202C1"/>
    <w:rsid w:val="009266D3"/>
    <w:rsid w:val="00930443"/>
    <w:rsid w:val="009344EF"/>
    <w:rsid w:val="0094252D"/>
    <w:rsid w:val="009438A1"/>
    <w:rsid w:val="00950C31"/>
    <w:rsid w:val="00952500"/>
    <w:rsid w:val="009551DC"/>
    <w:rsid w:val="009724A3"/>
    <w:rsid w:val="00981C72"/>
    <w:rsid w:val="00981C7C"/>
    <w:rsid w:val="00982AD4"/>
    <w:rsid w:val="00990303"/>
    <w:rsid w:val="00996F78"/>
    <w:rsid w:val="009A534A"/>
    <w:rsid w:val="009B45F5"/>
    <w:rsid w:val="009C006C"/>
    <w:rsid w:val="009C14D2"/>
    <w:rsid w:val="009D5594"/>
    <w:rsid w:val="009E1355"/>
    <w:rsid w:val="009F0116"/>
    <w:rsid w:val="009F20AD"/>
    <w:rsid w:val="00A05022"/>
    <w:rsid w:val="00A179BB"/>
    <w:rsid w:val="00A22628"/>
    <w:rsid w:val="00A269BF"/>
    <w:rsid w:val="00A3353C"/>
    <w:rsid w:val="00A36026"/>
    <w:rsid w:val="00A36DE6"/>
    <w:rsid w:val="00A36FB5"/>
    <w:rsid w:val="00A405CD"/>
    <w:rsid w:val="00A50550"/>
    <w:rsid w:val="00A535CA"/>
    <w:rsid w:val="00A571E7"/>
    <w:rsid w:val="00A57557"/>
    <w:rsid w:val="00A6166A"/>
    <w:rsid w:val="00A74505"/>
    <w:rsid w:val="00A76111"/>
    <w:rsid w:val="00A843B7"/>
    <w:rsid w:val="00A953AC"/>
    <w:rsid w:val="00A97C42"/>
    <w:rsid w:val="00AA0E4A"/>
    <w:rsid w:val="00AA1A03"/>
    <w:rsid w:val="00AB3359"/>
    <w:rsid w:val="00AB6C38"/>
    <w:rsid w:val="00AC6BB6"/>
    <w:rsid w:val="00AD4A77"/>
    <w:rsid w:val="00AD6ABB"/>
    <w:rsid w:val="00AE5643"/>
    <w:rsid w:val="00B10AFE"/>
    <w:rsid w:val="00B550C2"/>
    <w:rsid w:val="00B643F7"/>
    <w:rsid w:val="00B64402"/>
    <w:rsid w:val="00B73E72"/>
    <w:rsid w:val="00B90999"/>
    <w:rsid w:val="00B9112E"/>
    <w:rsid w:val="00B94A7F"/>
    <w:rsid w:val="00B95058"/>
    <w:rsid w:val="00BA15A1"/>
    <w:rsid w:val="00BA777F"/>
    <w:rsid w:val="00BB2742"/>
    <w:rsid w:val="00BB2978"/>
    <w:rsid w:val="00BB75A5"/>
    <w:rsid w:val="00BC55F9"/>
    <w:rsid w:val="00BD5AC7"/>
    <w:rsid w:val="00BD6018"/>
    <w:rsid w:val="00BE1F7F"/>
    <w:rsid w:val="00BF5344"/>
    <w:rsid w:val="00C0139F"/>
    <w:rsid w:val="00C03CB9"/>
    <w:rsid w:val="00C142DE"/>
    <w:rsid w:val="00C2511D"/>
    <w:rsid w:val="00C26C3E"/>
    <w:rsid w:val="00C34F0D"/>
    <w:rsid w:val="00C35A77"/>
    <w:rsid w:val="00C3748E"/>
    <w:rsid w:val="00C37B96"/>
    <w:rsid w:val="00C414EA"/>
    <w:rsid w:val="00C61259"/>
    <w:rsid w:val="00C666FB"/>
    <w:rsid w:val="00C70618"/>
    <w:rsid w:val="00C733BB"/>
    <w:rsid w:val="00C86688"/>
    <w:rsid w:val="00C86BAB"/>
    <w:rsid w:val="00C91828"/>
    <w:rsid w:val="00C93F00"/>
    <w:rsid w:val="00C95F4E"/>
    <w:rsid w:val="00CA19D5"/>
    <w:rsid w:val="00CA2A80"/>
    <w:rsid w:val="00CA34EB"/>
    <w:rsid w:val="00CA4F8E"/>
    <w:rsid w:val="00CA78D1"/>
    <w:rsid w:val="00CA7A7C"/>
    <w:rsid w:val="00CB23FA"/>
    <w:rsid w:val="00CB5EF5"/>
    <w:rsid w:val="00CB6574"/>
    <w:rsid w:val="00CC5895"/>
    <w:rsid w:val="00CC58B3"/>
    <w:rsid w:val="00CC629F"/>
    <w:rsid w:val="00CE42DE"/>
    <w:rsid w:val="00CE4382"/>
    <w:rsid w:val="00CE6789"/>
    <w:rsid w:val="00CE7200"/>
    <w:rsid w:val="00CF52AC"/>
    <w:rsid w:val="00D07BEE"/>
    <w:rsid w:val="00D105C8"/>
    <w:rsid w:val="00D10FE2"/>
    <w:rsid w:val="00D16CAE"/>
    <w:rsid w:val="00D22AAF"/>
    <w:rsid w:val="00D2749C"/>
    <w:rsid w:val="00D401E0"/>
    <w:rsid w:val="00D468EE"/>
    <w:rsid w:val="00D52927"/>
    <w:rsid w:val="00D560DB"/>
    <w:rsid w:val="00D73C19"/>
    <w:rsid w:val="00D75450"/>
    <w:rsid w:val="00D77EDE"/>
    <w:rsid w:val="00D840BC"/>
    <w:rsid w:val="00D91B80"/>
    <w:rsid w:val="00DA7972"/>
    <w:rsid w:val="00DB3CD9"/>
    <w:rsid w:val="00DB5CF1"/>
    <w:rsid w:val="00DC08DA"/>
    <w:rsid w:val="00DC2B81"/>
    <w:rsid w:val="00DC3194"/>
    <w:rsid w:val="00DC4DAE"/>
    <w:rsid w:val="00DD7DD5"/>
    <w:rsid w:val="00DF3BC8"/>
    <w:rsid w:val="00DF4354"/>
    <w:rsid w:val="00E021FF"/>
    <w:rsid w:val="00E03672"/>
    <w:rsid w:val="00E03FAF"/>
    <w:rsid w:val="00E04EE3"/>
    <w:rsid w:val="00E1059A"/>
    <w:rsid w:val="00E11D46"/>
    <w:rsid w:val="00E37D44"/>
    <w:rsid w:val="00E444A2"/>
    <w:rsid w:val="00E478A3"/>
    <w:rsid w:val="00E51DBB"/>
    <w:rsid w:val="00E53A3F"/>
    <w:rsid w:val="00E556CA"/>
    <w:rsid w:val="00E63B47"/>
    <w:rsid w:val="00E840E5"/>
    <w:rsid w:val="00E8568B"/>
    <w:rsid w:val="00E91BDF"/>
    <w:rsid w:val="00EA310A"/>
    <w:rsid w:val="00EA66F5"/>
    <w:rsid w:val="00EB3CDC"/>
    <w:rsid w:val="00EB776A"/>
    <w:rsid w:val="00EC4CAD"/>
    <w:rsid w:val="00EC633C"/>
    <w:rsid w:val="00ED7C60"/>
    <w:rsid w:val="00EE6723"/>
    <w:rsid w:val="00EF097A"/>
    <w:rsid w:val="00EF7D72"/>
    <w:rsid w:val="00F059D6"/>
    <w:rsid w:val="00F110A5"/>
    <w:rsid w:val="00F11203"/>
    <w:rsid w:val="00F12EF2"/>
    <w:rsid w:val="00F219DE"/>
    <w:rsid w:val="00F2519C"/>
    <w:rsid w:val="00F3024B"/>
    <w:rsid w:val="00F3103C"/>
    <w:rsid w:val="00F3129B"/>
    <w:rsid w:val="00F3234F"/>
    <w:rsid w:val="00F368CC"/>
    <w:rsid w:val="00F47435"/>
    <w:rsid w:val="00F5192D"/>
    <w:rsid w:val="00F66E55"/>
    <w:rsid w:val="00F702E4"/>
    <w:rsid w:val="00F7108A"/>
    <w:rsid w:val="00F7284E"/>
    <w:rsid w:val="00F745D2"/>
    <w:rsid w:val="00F76E9D"/>
    <w:rsid w:val="00F9060C"/>
    <w:rsid w:val="00FA2D51"/>
    <w:rsid w:val="00FC28B6"/>
    <w:rsid w:val="00FC4BC2"/>
    <w:rsid w:val="00FF5444"/>
    <w:rsid w:val="106A7689"/>
    <w:rsid w:val="1D2B4C67"/>
    <w:rsid w:val="43B70D92"/>
    <w:rsid w:val="44575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0CCFD"/>
  <w15:docId w15:val="{A45A7ED6-6E8A-40AB-83BE-86C0B2C39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c">
    <w:name w:val="List Paragraph"/>
    <w:basedOn w:val="a"/>
    <w:link w:val="ad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character" w:customStyle="1" w:styleId="ad">
    <w:name w:val="列表段落 字符"/>
    <w:link w:val="ac"/>
    <w:qFormat/>
    <w:locked/>
    <w:rPr>
      <w:rFonts w:ascii="宋体" w:eastAsia="宋体" w:hAnsi="宋体" w:cs="Times New Roman"/>
      <w:kern w:val="0"/>
      <w:sz w:val="24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styleId="ae">
    <w:name w:val="Placeholder Text"/>
    <w:basedOn w:val="a0"/>
    <w:uiPriority w:val="99"/>
    <w:semiHidden/>
    <w:qFormat/>
    <w:rPr>
      <w:color w:val="auto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7049;&#23721;\AppData\Roaming\Microsoft\Templates\SSERepor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GBC2222222222222222222222222222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65E768D-EA05-4DEA-89DE-E0EFC7EF5504}"/>
      </w:docPartPr>
      <w:docPartBody>
        <w:p w:rsidR="00BE1A09" w:rsidRDefault="00516651">
          <w:r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  <w:docPart>
      <w:docPartPr>
        <w:name w:val="DefaultPlaceholder_2267570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DBCB187-E4F9-4EB6-B8E5-CFE220726B45}"/>
      </w:docPartPr>
      <w:docPartBody>
        <w:p w:rsidR="00BE1A09" w:rsidRDefault="00516651">
          <w:r>
            <w:rPr>
              <w:rStyle w:val="a3"/>
              <w:rFonts w:hint="eastAsia"/>
            </w:rPr>
            <w:t>单击此处输入文字。</w:t>
          </w:r>
        </w:p>
      </w:docPartBody>
    </w:docPart>
    <w:docPart>
      <w:docPartPr>
        <w:name w:val="894C06BDD84344C883AF3400F863DB6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0ADB008-01FE-48E1-9DD2-66E2227A697D}"/>
      </w:docPartPr>
      <w:docPartBody>
        <w:p w:rsidR="00162067" w:rsidRDefault="00BE1A09" w:rsidP="00BE1A09">
          <w:pPr>
            <w:pStyle w:val="894C06BDD84344C883AF3400F863DB69"/>
          </w:pPr>
          <w:r w:rsidRPr="00546B0D">
            <w:rPr>
              <w:rStyle w:val="a3"/>
              <w:rFonts w:hint="eastAsia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695"/>
    <w:rsid w:val="00004695"/>
    <w:rsid w:val="0004274F"/>
    <w:rsid w:val="0005552A"/>
    <w:rsid w:val="00080B45"/>
    <w:rsid w:val="000946E8"/>
    <w:rsid w:val="000C7FA1"/>
    <w:rsid w:val="000F4657"/>
    <w:rsid w:val="00106870"/>
    <w:rsid w:val="00135CB1"/>
    <w:rsid w:val="001434DD"/>
    <w:rsid w:val="00162067"/>
    <w:rsid w:val="00172787"/>
    <w:rsid w:val="00174EED"/>
    <w:rsid w:val="001753AC"/>
    <w:rsid w:val="00175B93"/>
    <w:rsid w:val="001A5A5F"/>
    <w:rsid w:val="001B3BDF"/>
    <w:rsid w:val="002100B6"/>
    <w:rsid w:val="0023159D"/>
    <w:rsid w:val="0024392A"/>
    <w:rsid w:val="00247118"/>
    <w:rsid w:val="00332714"/>
    <w:rsid w:val="00346A6E"/>
    <w:rsid w:val="003A3D34"/>
    <w:rsid w:val="003A7322"/>
    <w:rsid w:val="003C09ED"/>
    <w:rsid w:val="00411CEC"/>
    <w:rsid w:val="00417B5F"/>
    <w:rsid w:val="0042322F"/>
    <w:rsid w:val="00434478"/>
    <w:rsid w:val="00444099"/>
    <w:rsid w:val="00460A9A"/>
    <w:rsid w:val="0047217F"/>
    <w:rsid w:val="00473D58"/>
    <w:rsid w:val="00483C4E"/>
    <w:rsid w:val="004E2BB0"/>
    <w:rsid w:val="00515D35"/>
    <w:rsid w:val="00516651"/>
    <w:rsid w:val="005333AF"/>
    <w:rsid w:val="005531D9"/>
    <w:rsid w:val="0057062C"/>
    <w:rsid w:val="00634B35"/>
    <w:rsid w:val="00643D62"/>
    <w:rsid w:val="00646BF3"/>
    <w:rsid w:val="006633F7"/>
    <w:rsid w:val="00682AAE"/>
    <w:rsid w:val="006D1390"/>
    <w:rsid w:val="006E1126"/>
    <w:rsid w:val="00723A33"/>
    <w:rsid w:val="00731B65"/>
    <w:rsid w:val="00733929"/>
    <w:rsid w:val="00734AED"/>
    <w:rsid w:val="00735E3C"/>
    <w:rsid w:val="00740072"/>
    <w:rsid w:val="00756799"/>
    <w:rsid w:val="00781D91"/>
    <w:rsid w:val="007963E8"/>
    <w:rsid w:val="007C2A60"/>
    <w:rsid w:val="007E370E"/>
    <w:rsid w:val="0081491F"/>
    <w:rsid w:val="008314A7"/>
    <w:rsid w:val="00831BFC"/>
    <w:rsid w:val="00840F92"/>
    <w:rsid w:val="00841F4C"/>
    <w:rsid w:val="00884A3E"/>
    <w:rsid w:val="00890739"/>
    <w:rsid w:val="0089632F"/>
    <w:rsid w:val="008B146A"/>
    <w:rsid w:val="00935C93"/>
    <w:rsid w:val="00990332"/>
    <w:rsid w:val="009933A5"/>
    <w:rsid w:val="00A10A1E"/>
    <w:rsid w:val="00A10CC1"/>
    <w:rsid w:val="00A251BE"/>
    <w:rsid w:val="00A423CA"/>
    <w:rsid w:val="00AC24CC"/>
    <w:rsid w:val="00AD18F9"/>
    <w:rsid w:val="00AD78F2"/>
    <w:rsid w:val="00AE40C6"/>
    <w:rsid w:val="00AF6E18"/>
    <w:rsid w:val="00B316A2"/>
    <w:rsid w:val="00B8742C"/>
    <w:rsid w:val="00BD1957"/>
    <w:rsid w:val="00BE1A00"/>
    <w:rsid w:val="00BE1A09"/>
    <w:rsid w:val="00BF351E"/>
    <w:rsid w:val="00C14157"/>
    <w:rsid w:val="00C71533"/>
    <w:rsid w:val="00C737B4"/>
    <w:rsid w:val="00C74A8B"/>
    <w:rsid w:val="00CA0AAA"/>
    <w:rsid w:val="00CD26DE"/>
    <w:rsid w:val="00D1113B"/>
    <w:rsid w:val="00D311B0"/>
    <w:rsid w:val="00D94F07"/>
    <w:rsid w:val="00DA55E6"/>
    <w:rsid w:val="00DB53B2"/>
    <w:rsid w:val="00DC7317"/>
    <w:rsid w:val="00E0058B"/>
    <w:rsid w:val="00E066DA"/>
    <w:rsid w:val="00E17049"/>
    <w:rsid w:val="00E87D3B"/>
    <w:rsid w:val="00E918DD"/>
    <w:rsid w:val="00E93F77"/>
    <w:rsid w:val="00EC4545"/>
    <w:rsid w:val="00EF53E4"/>
    <w:rsid w:val="00EF5A01"/>
    <w:rsid w:val="00F23180"/>
    <w:rsid w:val="00F40902"/>
    <w:rsid w:val="00F76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1A09"/>
  </w:style>
  <w:style w:type="paragraph" w:customStyle="1" w:styleId="894C06BDD84344C883AF3400F863DB69">
    <w:name w:val="894C06BDD84344C883AF3400F863DB69"/>
    <w:rsid w:val="00BE1A09"/>
    <w:pPr>
      <w:widowControl w:val="0"/>
      <w:jc w:val="both"/>
    </w:pPr>
    <w:rPr>
      <w:kern w:val="2"/>
      <w:sz w:val="21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:mapping xmlns:m="http://mapping.word.org/2012/mapping">
  <m:sse><![CDATA[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]]></m:sse>
</m:mapping>
</file>

<file path=customXml/item4.xml><?xml version="1.0" encoding="utf-8"?>
<sc:sections xmlns:sc="http://mapping.word.org/2014/section/customize"/>
</file>

<file path=customXml/item5.xml><?xml version="1.0" encoding="utf-8"?>
<t:template xmlns:t="http://mapping.word.org/2012/template">
  <t:sse><![CDATA[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]]></t:sse>
</t:templat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3A2F91-BF21-445D-9471-E4F085DB35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6C3026-DA79-434E-81EA-071C3B681D57}">
  <ds:schemaRefs>
    <ds:schemaRef ds:uri="http://mapping.word.org/2012/mapping"/>
  </ds:schemaRefs>
</ds:datastoreItem>
</file>

<file path=customXml/itemProps4.xml><?xml version="1.0" encoding="utf-8"?>
<ds:datastoreItem xmlns:ds="http://schemas.openxmlformats.org/officeDocument/2006/customXml" ds:itemID="{07A2E1A5-6116-403F-B8EC-825BC80EF247}">
  <ds:schemaRefs>
    <ds:schemaRef ds:uri="http://mapping.word.org/2014/section/customize"/>
  </ds:schemaRefs>
</ds:datastoreItem>
</file>

<file path=customXml/itemProps5.xml><?xml version="1.0" encoding="utf-8"?>
<ds:datastoreItem xmlns:ds="http://schemas.openxmlformats.org/officeDocument/2006/customXml" ds:itemID="{AF187F0E-8498-4B88-8816-EAB226A14BA3}">
  <ds:schemaRefs>
    <ds:schemaRef ds:uri="http://mapping.word.org/2012/templa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SSEReport</Template>
  <TotalTime>755</TotalTime>
  <Pages>8</Pages>
  <Words>765</Words>
  <Characters>4365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陈邹(拟稿)</dc:creator>
  <cp:lastModifiedBy>沈 烨雯</cp:lastModifiedBy>
  <cp:revision>22</cp:revision>
  <dcterms:created xsi:type="dcterms:W3CDTF">2021-11-01T06:36:00Z</dcterms:created>
  <dcterms:modified xsi:type="dcterms:W3CDTF">2021-11-16T06:13:00Z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18951D728B0848429882A555119B870B</vt:lpwstr>
  </property>
</Properties>
</file>