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ind w:right="-82" w:rightChars="-39"/>
        <w:rPr>
          <w:rFonts w:ascii="Times New Roman" w:hAnsi="Times New Roman" w:eastAsia="宋体" w:cs="Times New Roman"/>
          <w:szCs w:val="21"/>
          <w:highlight w:val="yellow"/>
        </w:rPr>
      </w:pPr>
      <w:r>
        <w:rPr>
          <w:rFonts w:ascii="Times New Roman" w:hAnsi="Times New Roman" w:eastAsia="宋体" w:cs="Times New Roman"/>
          <w:szCs w:val="21"/>
        </w:rPr>
        <w:t xml:space="preserve">证券代码：603232  </w:t>
      </w:r>
      <w:r>
        <w:rPr>
          <w:rFonts w:hint="eastAsia" w:ascii="Times New Roman" w:hAnsi="Times New Roman" w:eastAsia="宋体" w:cs="Times New Roman"/>
          <w:szCs w:val="21"/>
        </w:rPr>
        <w:t xml:space="preserve">   </w:t>
      </w:r>
      <w:r>
        <w:rPr>
          <w:rFonts w:ascii="Times New Roman" w:hAnsi="Times New Roman" w:eastAsia="宋体" w:cs="Times New Roman"/>
          <w:szCs w:val="21"/>
        </w:rPr>
        <w:t xml:space="preserve">    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 xml:space="preserve">     证券简称：格尔软件     </w:t>
      </w:r>
      <w:r>
        <w:rPr>
          <w:rFonts w:hint="eastAsia" w:ascii="Times New Roman" w:hAnsi="Times New Roman" w:eastAsia="宋体" w:cs="Times New Roman"/>
          <w:szCs w:val="21"/>
        </w:rPr>
        <w:t xml:space="preserve">    </w:t>
      </w:r>
      <w:r>
        <w:rPr>
          <w:rFonts w:ascii="Times New Roman" w:hAnsi="Times New Roman" w:eastAsia="宋体" w:cs="Times New Roman"/>
          <w:szCs w:val="21"/>
        </w:rPr>
        <w:t xml:space="preserve">    公告编号：2021</w:t>
      </w:r>
      <w:r>
        <w:rPr>
          <w:rFonts w:ascii="Times New Roman" w:hAnsi="Times New Roman" w:eastAsia="宋体" w:cs="Times New Roman"/>
          <w:szCs w:val="21"/>
          <w:highlight w:val="none"/>
        </w:rPr>
        <w:t>-0</w:t>
      </w:r>
      <w:r>
        <w:rPr>
          <w:rFonts w:hint="eastAsia" w:ascii="Times New Roman" w:hAnsi="Times New Roman" w:eastAsia="宋体" w:cs="Times New Roman"/>
          <w:szCs w:val="21"/>
          <w:highlight w:val="none"/>
        </w:rPr>
        <w:t>62</w:t>
      </w:r>
    </w:p>
    <w:p>
      <w:pPr>
        <w:autoSpaceDE w:val="0"/>
        <w:autoSpaceDN w:val="0"/>
        <w:adjustRightInd w:val="0"/>
        <w:spacing w:before="156" w:beforeLines="50" w:line="360" w:lineRule="auto"/>
        <w:ind w:right="-82" w:rightChars="-39"/>
        <w:jc w:val="center"/>
        <w:rPr>
          <w:rFonts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after="156" w:afterLines="50" w:line="360" w:lineRule="auto"/>
        <w:ind w:right="-82" w:rightChars="-39"/>
        <w:jc w:val="center"/>
        <w:rPr>
          <w:rFonts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关于</w:t>
      </w:r>
      <w:r>
        <w:rPr>
          <w:rFonts w:hint="eastAsia" w:ascii="黑体" w:hAnsi="黑体" w:eastAsia="黑体" w:cs="黑体"/>
          <w:b/>
          <w:color w:val="FF0000"/>
          <w:sz w:val="36"/>
          <w:szCs w:val="36"/>
          <w:lang w:val="en-US" w:eastAsia="zh-CN"/>
        </w:rPr>
        <w:t>举行2021年上海辖区上市公司集体接待日暨中报业绩说明会活动的</w:t>
      </w: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bidi="ar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lang w:bidi="ar"/>
        </w:rPr>
        <w:tab/>
      </w:r>
      <w:r>
        <w:rPr>
          <w:rFonts w:hint="eastAsia" w:ascii="宋体" w:hAnsi="宋体" w:eastAsia="宋体" w:cs="宋体"/>
          <w:color w:val="000000"/>
          <w:sz w:val="24"/>
          <w:lang w:bidi="ar"/>
        </w:rPr>
        <w:t>本公司董事会及全体董事保证本公告内容不存在任何虚假记载、误导性陈述或者重大遗漏，并对其内容的真实性、准确性和完整性承担个别及连带责任。</w:t>
      </w:r>
    </w:p>
    <w:p/>
    <w:p>
      <w:pPr>
        <w:spacing w:line="360" w:lineRule="auto"/>
        <w:ind w:firstLine="42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为便于广大投资者更深入全面地了解公司情况，发展战略、经营状况、股权激励、可持续发展等投资者所关心的问题，</w:t>
      </w:r>
      <w:r>
        <w:rPr>
          <w:rFonts w:hint="eastAsia"/>
          <w:sz w:val="24"/>
          <w:szCs w:val="24"/>
          <w:lang w:val="en-US" w:eastAsia="zh-CN"/>
        </w:rPr>
        <w:t>格尔软件股份有限</w:t>
      </w:r>
      <w:r>
        <w:rPr>
          <w:rFonts w:hint="eastAsia"/>
          <w:sz w:val="24"/>
          <w:szCs w:val="24"/>
        </w:rPr>
        <w:t>公司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以下简称“公司”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sz w:val="24"/>
          <w:szCs w:val="24"/>
        </w:rPr>
        <w:t>定于2021年9月17日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sz w:val="24"/>
          <w:szCs w:val="24"/>
        </w:rPr>
        <w:t>周五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sz w:val="24"/>
          <w:szCs w:val="24"/>
        </w:rPr>
        <w:t>下午14:00~17:00参</w:t>
      </w:r>
      <w:r>
        <w:rPr>
          <w:rFonts w:hint="eastAsia"/>
          <w:sz w:val="24"/>
          <w:szCs w:val="24"/>
        </w:rPr>
        <w:t>加“</w:t>
      </w:r>
      <w:r>
        <w:rPr>
          <w:rFonts w:hint="default" w:ascii="Times New Roman" w:hAnsi="Times New Roman" w:cs="Times New Roman"/>
          <w:sz w:val="24"/>
          <w:szCs w:val="24"/>
        </w:rPr>
        <w:t>2021年上海辖区上市公司集体接待日暨中报业绩说明会</w:t>
      </w:r>
      <w:r>
        <w:rPr>
          <w:rFonts w:hint="eastAsia"/>
          <w:sz w:val="24"/>
          <w:szCs w:val="24"/>
        </w:rPr>
        <w:t>”活动。现将有关事项公告如下：</w:t>
      </w:r>
    </w:p>
    <w:p>
      <w:pPr>
        <w:spacing w:line="360" w:lineRule="auto"/>
        <w:ind w:firstLine="42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本次活动将采用网络远程的方式举行，投资者可登录“全景路演天下”</w:t>
      </w:r>
      <w:r>
        <w:rPr>
          <w:rFonts w:hint="default" w:ascii="Times New Roman" w:hAnsi="Times New Roman" w:cs="Times New Roman"/>
          <w:sz w:val="24"/>
          <w:szCs w:val="24"/>
        </w:rPr>
        <w:t>（http://rs.p5w.net）参与本次互动</w:t>
      </w:r>
      <w:r>
        <w:rPr>
          <w:rFonts w:hint="eastAsia"/>
          <w:sz w:val="24"/>
          <w:szCs w:val="24"/>
        </w:rPr>
        <w:t>交流。</w:t>
      </w:r>
    </w:p>
    <w:p>
      <w:pPr>
        <w:spacing w:line="360" w:lineRule="auto"/>
        <w:ind w:firstLine="42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出席本次年度</w:t>
      </w:r>
      <w:bookmarkStart w:id="0" w:name="_GoBack"/>
      <w:bookmarkEnd w:id="0"/>
      <w:r>
        <w:rPr>
          <w:rFonts w:hint="eastAsia"/>
          <w:sz w:val="24"/>
          <w:szCs w:val="24"/>
        </w:rPr>
        <w:t>网上集体接待日的人员有：公司董事长</w:t>
      </w:r>
      <w:r>
        <w:rPr>
          <w:rFonts w:hint="eastAsia"/>
          <w:sz w:val="24"/>
          <w:szCs w:val="24"/>
          <w:lang w:val="en-US" w:eastAsia="zh-CN"/>
        </w:rPr>
        <w:t>孔令钢</w:t>
      </w:r>
      <w:r>
        <w:rPr>
          <w:rFonts w:hint="eastAsia"/>
          <w:sz w:val="24"/>
          <w:szCs w:val="24"/>
        </w:rPr>
        <w:t>、董事会秘书</w:t>
      </w:r>
      <w:r>
        <w:rPr>
          <w:rFonts w:hint="eastAsia"/>
          <w:sz w:val="24"/>
          <w:szCs w:val="24"/>
          <w:lang w:val="en-US" w:eastAsia="zh-CN"/>
        </w:rPr>
        <w:t>兼财务总监顾峰。</w:t>
      </w:r>
      <w:r>
        <w:rPr>
          <w:rFonts w:hint="eastAsia"/>
          <w:sz w:val="24"/>
          <w:szCs w:val="24"/>
        </w:rPr>
        <w:t>欢迎广大投资者积极参与。</w:t>
      </w:r>
    </w:p>
    <w:p>
      <w:pPr>
        <w:spacing w:line="360" w:lineRule="auto"/>
        <w:ind w:firstLine="420" w:firstLineChars="0"/>
        <w:rPr>
          <w:rFonts w:hint="eastAsia"/>
          <w:sz w:val="24"/>
          <w:szCs w:val="24"/>
        </w:rPr>
      </w:pPr>
    </w:p>
    <w:p>
      <w:pPr>
        <w:spacing w:line="360" w:lineRule="auto"/>
        <w:ind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特此公告。</w:t>
      </w:r>
    </w:p>
    <w:p>
      <w:pPr>
        <w:spacing w:line="360" w:lineRule="auto"/>
        <w:ind w:firstLine="420" w:firstLineChars="0"/>
        <w:jc w:val="righ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格尔软件股份有限公司董事会</w:t>
      </w:r>
    </w:p>
    <w:p>
      <w:pPr>
        <w:spacing w:line="360" w:lineRule="auto"/>
        <w:ind w:firstLine="420" w:firstLineChars="0"/>
        <w:jc w:val="right"/>
        <w:rPr>
          <w:rFonts w:hint="default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2021年9月1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55436"/>
    <w:rsid w:val="013B57DB"/>
    <w:rsid w:val="08096DB6"/>
    <w:rsid w:val="08C40209"/>
    <w:rsid w:val="097B6080"/>
    <w:rsid w:val="0B9A1B5C"/>
    <w:rsid w:val="0C9666CC"/>
    <w:rsid w:val="0E5378B8"/>
    <w:rsid w:val="10D43C08"/>
    <w:rsid w:val="11EB0273"/>
    <w:rsid w:val="12AC3F06"/>
    <w:rsid w:val="12DF1504"/>
    <w:rsid w:val="13374BF6"/>
    <w:rsid w:val="15824A09"/>
    <w:rsid w:val="17A53877"/>
    <w:rsid w:val="184550B1"/>
    <w:rsid w:val="1D447D38"/>
    <w:rsid w:val="1ECD0F88"/>
    <w:rsid w:val="1F983E9A"/>
    <w:rsid w:val="213C4609"/>
    <w:rsid w:val="21766A67"/>
    <w:rsid w:val="21F55436"/>
    <w:rsid w:val="222000B5"/>
    <w:rsid w:val="22203EAE"/>
    <w:rsid w:val="233C2220"/>
    <w:rsid w:val="23A619B9"/>
    <w:rsid w:val="26A52E77"/>
    <w:rsid w:val="2769601A"/>
    <w:rsid w:val="28266A84"/>
    <w:rsid w:val="29271A2C"/>
    <w:rsid w:val="29566429"/>
    <w:rsid w:val="2A256D88"/>
    <w:rsid w:val="2C7252F3"/>
    <w:rsid w:val="2C7D4238"/>
    <w:rsid w:val="2DE20DA2"/>
    <w:rsid w:val="32AA5AB1"/>
    <w:rsid w:val="33857393"/>
    <w:rsid w:val="367521F7"/>
    <w:rsid w:val="37BF4EE3"/>
    <w:rsid w:val="38262D86"/>
    <w:rsid w:val="38B72BFB"/>
    <w:rsid w:val="3F424046"/>
    <w:rsid w:val="409828CC"/>
    <w:rsid w:val="41647F4A"/>
    <w:rsid w:val="4178431E"/>
    <w:rsid w:val="44B90574"/>
    <w:rsid w:val="44E27FD7"/>
    <w:rsid w:val="49653CCE"/>
    <w:rsid w:val="4A81603B"/>
    <w:rsid w:val="4B112A2B"/>
    <w:rsid w:val="4CEC7D3A"/>
    <w:rsid w:val="4D0353E7"/>
    <w:rsid w:val="4FA76B73"/>
    <w:rsid w:val="5069294C"/>
    <w:rsid w:val="52062261"/>
    <w:rsid w:val="530B5610"/>
    <w:rsid w:val="53847231"/>
    <w:rsid w:val="543D6106"/>
    <w:rsid w:val="553A2483"/>
    <w:rsid w:val="575C45A1"/>
    <w:rsid w:val="59C154C3"/>
    <w:rsid w:val="5E174A42"/>
    <w:rsid w:val="5ECA0B4B"/>
    <w:rsid w:val="60470D3B"/>
    <w:rsid w:val="635908CB"/>
    <w:rsid w:val="640F296B"/>
    <w:rsid w:val="649E4D58"/>
    <w:rsid w:val="65191704"/>
    <w:rsid w:val="6670266A"/>
    <w:rsid w:val="70232F20"/>
    <w:rsid w:val="73115B86"/>
    <w:rsid w:val="73154022"/>
    <w:rsid w:val="75670B40"/>
    <w:rsid w:val="76BE767A"/>
    <w:rsid w:val="77507393"/>
    <w:rsid w:val="77750D43"/>
    <w:rsid w:val="78940995"/>
    <w:rsid w:val="7CE96A39"/>
    <w:rsid w:val="7E6E4045"/>
    <w:rsid w:val="7ECF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2021-09-06T02:04:00Z</dcterms:created>
  <dc:creator>邹岩</dc:creator>
  <cp:lastModifiedBy>邹岩</cp:lastModifiedBy>
  <dcterms:modified xsi:type="dcterms:W3CDTF">2021-09-13T05:17:27Z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6FD03AA3F8B647CF8408540C5E159262</vt:lpwstr>
  </property>
</Properties>
</file>