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heme="majorEastAsia" w:hAnsiTheme="majorEastAsia" w:eastAsiaTheme="majorEastAsia"/>
          <w:b/>
          <w:sz w:val="24"/>
          <w:szCs w:val="24"/>
        </w:rPr>
      </w:pPr>
      <w:r>
        <w:rPr>
          <w:rFonts w:hint="eastAsia" w:asciiTheme="majorEastAsia" w:hAnsiTheme="majorEastAsia" w:eastAsiaTheme="majorEastAsia"/>
          <w:b/>
          <w:sz w:val="24"/>
          <w:szCs w:val="24"/>
        </w:rPr>
        <w:t>证券代码：</w:t>
      </w:r>
      <w:sdt>
        <w:sdtPr>
          <w:rPr>
            <w:rFonts w:hint="eastAsia" w:asciiTheme="majorEastAsia" w:hAnsiTheme="majorEastAsia" w:eastAsiaTheme="majorEastAsia"/>
            <w:b/>
            <w:sz w:val="24"/>
            <w:szCs w:val="24"/>
          </w:rPr>
          <w:alias w:val="公司代码"/>
          <w:tag w:val="_GBC_0dcdbbff383a44b884a25399ca4a0baa"/>
          <w:id w:val="1338926"/>
          <w:lock w:val="sdtLocked"/>
          <w:placeholder>
            <w:docPart w:val="GBC22222222222222222222222222222"/>
          </w:placeholder>
        </w:sdtPr>
        <w:sdtEndPr>
          <w:rPr>
            <w:rFonts w:hint="eastAsia" w:asciiTheme="majorEastAsia" w:hAnsiTheme="majorEastAsia" w:eastAsiaTheme="majorEastAsia"/>
            <w:b/>
            <w:sz w:val="24"/>
            <w:szCs w:val="24"/>
          </w:rPr>
        </w:sdtEndPr>
        <w:sdtContent>
          <w:r>
            <w:rPr>
              <w:rFonts w:hint="eastAsia" w:asciiTheme="majorEastAsia" w:hAnsiTheme="majorEastAsia" w:eastAsiaTheme="majorEastAsia"/>
              <w:b/>
              <w:sz w:val="24"/>
              <w:szCs w:val="24"/>
            </w:rPr>
            <w:t>603232</w:t>
          </w:r>
        </w:sdtContent>
      </w:sdt>
      <w:r>
        <w:rPr>
          <w:rFonts w:hint="eastAsia" w:asciiTheme="majorEastAsia" w:hAnsiTheme="majorEastAsia" w:eastAsiaTheme="majorEastAsia"/>
          <w:b/>
          <w:sz w:val="24"/>
          <w:szCs w:val="24"/>
        </w:rPr>
        <w:t xml:space="preserve">          证券简称：</w:t>
      </w:r>
      <w:sdt>
        <w:sdtPr>
          <w:rPr>
            <w:rFonts w:hint="eastAsia" w:asciiTheme="majorEastAsia" w:hAnsiTheme="majorEastAsia" w:eastAsiaTheme="majorEastAsia"/>
            <w:b/>
            <w:sz w:val="24"/>
            <w:szCs w:val="24"/>
          </w:rPr>
          <w:alias w:val="公司简称"/>
          <w:tag w:val="_GBC_f5623227a3ee4840afdcddd73ac9f53d"/>
          <w:id w:val="1338928"/>
          <w:lock w:val="sdtLocked"/>
          <w:placeholder>
            <w:docPart w:val="GBC22222222222222222222222222222"/>
          </w:placeholder>
        </w:sdtPr>
        <w:sdtEndPr>
          <w:rPr>
            <w:rFonts w:hint="eastAsia" w:asciiTheme="majorEastAsia" w:hAnsiTheme="majorEastAsia" w:eastAsiaTheme="majorEastAsia"/>
            <w:b/>
            <w:sz w:val="24"/>
            <w:szCs w:val="24"/>
          </w:rPr>
        </w:sdtEndPr>
        <w:sdtContent>
          <w:r>
            <w:rPr>
              <w:rFonts w:hint="eastAsia" w:asciiTheme="majorEastAsia" w:hAnsiTheme="majorEastAsia" w:eastAsiaTheme="majorEastAsia"/>
              <w:b/>
              <w:sz w:val="24"/>
              <w:szCs w:val="24"/>
            </w:rPr>
            <w:t>格尔软件</w:t>
          </w:r>
        </w:sdtContent>
      </w:sdt>
      <w:r>
        <w:rPr>
          <w:rFonts w:hint="eastAsia" w:asciiTheme="majorEastAsia" w:hAnsiTheme="majorEastAsia" w:eastAsiaTheme="majorEastAsia"/>
          <w:b/>
          <w:sz w:val="24"/>
          <w:szCs w:val="24"/>
        </w:rPr>
        <w:t xml:space="preserve">     公告编号：</w:t>
      </w:r>
      <w:sdt>
        <w:sdtPr>
          <w:rPr>
            <w:rFonts w:hint="eastAsia" w:asciiTheme="majorEastAsia" w:hAnsiTheme="majorEastAsia" w:eastAsiaTheme="majorEastAsia"/>
            <w:b/>
            <w:sz w:val="24"/>
            <w:szCs w:val="24"/>
          </w:rPr>
          <w:alias w:val="临时公告编号"/>
          <w:tag w:val="_GBC_dcb018bd62474b058af46af691e50649"/>
          <w:id w:val="961560"/>
          <w:lock w:val="sdtLocked"/>
          <w:placeholder>
            <w:docPart w:val="GBC22222222222222222222222222222"/>
          </w:placeholder>
        </w:sdtPr>
        <w:sdtEndPr>
          <w:rPr>
            <w:rFonts w:hint="eastAsia" w:asciiTheme="majorEastAsia" w:hAnsiTheme="majorEastAsia" w:eastAsiaTheme="majorEastAsia"/>
            <w:b/>
            <w:sz w:val="24"/>
            <w:szCs w:val="24"/>
          </w:rPr>
        </w:sdtEndPr>
        <w:sdtContent>
          <w:r>
            <w:rPr>
              <w:rFonts w:hint="eastAsia" w:asciiTheme="majorEastAsia" w:hAnsiTheme="majorEastAsia" w:eastAsiaTheme="majorEastAsia"/>
              <w:b/>
              <w:sz w:val="24"/>
              <w:szCs w:val="24"/>
            </w:rPr>
            <w:t>2022-066</w:t>
          </w:r>
        </w:sdtContent>
      </w:sdt>
    </w:p>
    <w:sdt>
      <w:sdtPr>
        <w:tag w:val="_GBC_de6e6343542648f0a190afa64874564f"/>
        <w:id w:val="27626831"/>
        <w:lock w:val="sdtLocked"/>
        <w:placeholder>
          <w:docPart w:val="GBC22222222222222222222222222222"/>
        </w:placeholder>
      </w:sdtPr>
      <w:sdtEndPr>
        <w:rPr>
          <w:rFonts w:hint="eastAsia" w:asciiTheme="majorEastAsia" w:hAnsiTheme="majorEastAsia" w:eastAsiaTheme="majorEastAsia"/>
          <w:b/>
          <w:color w:val="FF0000"/>
          <w:sz w:val="36"/>
          <w:szCs w:val="36"/>
        </w:rPr>
      </w:sdtEndPr>
      <w:sdtContent>
        <w:sdt>
          <w:sdtPr>
            <w:rPr>
              <w:rFonts w:asciiTheme="majorEastAsia" w:hAnsiTheme="majorEastAsia" w:eastAsiaTheme="majorEastAsia"/>
              <w:b/>
              <w:color w:val="FF0000"/>
              <w:sz w:val="36"/>
              <w:szCs w:val="36"/>
            </w:rPr>
            <w:alias w:val="公司法定中文名称"/>
            <w:tag w:val="_GBC_42181109f5334b868c04fa99b4f637e7"/>
            <w:id w:val="961574"/>
            <w:lock w:val="sdtLocked"/>
            <w:placeholder>
              <w:docPart w:val="GBC22222222222222222222222222222"/>
            </w:placeholder>
            <w:dataBinding w:prefixMappings="xmlns:clcta-gie='clcta-gie'" w:xpath="/*/clcta-gie:GongSiFaDingZhongWenMingCheng[not(@periodRef)]" w:storeItemID="{636E1DF2-5A72-4FE2-BF65-8FD875BB309E}"/>
            <w:text/>
          </w:sdtPr>
          <w:sdtEndPr>
            <w:rPr>
              <w:rFonts w:hint="eastAsia" w:asciiTheme="majorEastAsia" w:hAnsiTheme="majorEastAsia" w:eastAsiaTheme="majorEastAsia"/>
              <w:b/>
              <w:color w:val="FF0000"/>
              <w:sz w:val="36"/>
              <w:szCs w:val="36"/>
            </w:rPr>
          </w:sdtEndPr>
          <w:sdtContent>
            <w:p>
              <w:pPr>
                <w:jc w:val="center"/>
                <w:rPr>
                  <w:rFonts w:asciiTheme="majorEastAsia" w:hAnsiTheme="majorEastAsia" w:eastAsiaTheme="majorEastAsia"/>
                  <w:b/>
                  <w:color w:val="FF0000"/>
                  <w:sz w:val="36"/>
                  <w:szCs w:val="36"/>
                </w:rPr>
              </w:pPr>
              <w:r>
                <w:rPr>
                  <w:rFonts w:asciiTheme="majorEastAsia" w:hAnsiTheme="majorEastAsia" w:eastAsiaTheme="majorEastAsia"/>
                  <w:b/>
                  <w:color w:val="FF0000"/>
                  <w:sz w:val="36"/>
                  <w:szCs w:val="36"/>
                </w:rPr>
                <w:t>格尔软件股份有限公司</w:t>
              </w:r>
            </w:p>
          </w:sdtContent>
        </w:sdt>
        <w:p>
          <w:pPr>
            <w:jc w:val="center"/>
            <w:rPr>
              <w:rFonts w:asciiTheme="majorEastAsia" w:hAnsiTheme="majorEastAsia" w:eastAsiaTheme="majorEastAsia"/>
              <w:b/>
              <w:color w:val="FF0000"/>
              <w:sz w:val="36"/>
              <w:szCs w:val="36"/>
            </w:rPr>
          </w:pPr>
          <w:sdt>
            <w:sdtPr>
              <w:rPr>
                <w:rFonts w:hint="eastAsia" w:asciiTheme="majorEastAsia" w:hAnsiTheme="majorEastAsia" w:eastAsiaTheme="majorEastAsia"/>
                <w:b/>
                <w:color w:val="FF0000"/>
                <w:sz w:val="36"/>
                <w:szCs w:val="36"/>
                <w:shd w:val="solid" w:color="FFFFFF" w:fill="auto"/>
              </w:rPr>
              <w:alias w:val="股东大会召开年度"/>
              <w:tag w:val="_GBC_7bfad2ce616d46cd968fbf6b0e3edc90"/>
              <w:id w:val="961576"/>
              <w:lock w:val="sdtLocked"/>
              <w:placeholder>
                <w:docPart w:val="GBC22222222222222222222222222222"/>
              </w:placeholder>
              <w:dataBinding w:prefixMappings="xmlns:clcta-be='clcta-be'" w:xpath="/*/clcta-be:GuDongDaHuiZhaoKaiNianDu[not(@periodRef)]" w:storeItemID="{636E1DF2-5A72-4FE2-BF65-8FD875BB309E}"/>
              <w:text/>
            </w:sdtPr>
            <w:sdtEndPr>
              <w:rPr>
                <w:rFonts w:hint="eastAsia" w:asciiTheme="majorEastAsia" w:hAnsiTheme="majorEastAsia" w:eastAsiaTheme="majorEastAsia"/>
                <w:b/>
                <w:color w:val="FF0000"/>
                <w:sz w:val="36"/>
                <w:szCs w:val="36"/>
                <w:shd w:val="solid" w:color="FFFFFF" w:fill="auto"/>
              </w:rPr>
            </w:sdtEndPr>
            <w:sdtContent>
              <w:r>
                <w:rPr>
                  <w:rFonts w:hint="eastAsia" w:asciiTheme="majorEastAsia" w:hAnsiTheme="majorEastAsia" w:eastAsiaTheme="majorEastAsia"/>
                  <w:b/>
                  <w:color w:val="FF0000"/>
                  <w:sz w:val="36"/>
                  <w:szCs w:val="36"/>
                  <w:shd w:val="solid" w:color="FFFFFF" w:fill="auto"/>
                </w:rPr>
                <w:t>2022</w:t>
              </w:r>
            </w:sdtContent>
          </w:sdt>
          <w:r>
            <w:rPr>
              <w:rFonts w:hint="eastAsia" w:asciiTheme="majorEastAsia" w:hAnsiTheme="majorEastAsia" w:eastAsiaTheme="majorEastAsia"/>
              <w:b/>
              <w:color w:val="FF0000"/>
              <w:sz w:val="36"/>
              <w:szCs w:val="36"/>
              <w:shd w:val="solid" w:color="FFFFFF" w:fill="auto"/>
            </w:rPr>
            <w:t>年第</w:t>
          </w:r>
          <w:sdt>
            <w:sdtPr>
              <w:rPr>
                <w:rFonts w:hint="eastAsia" w:asciiTheme="majorEastAsia" w:hAnsiTheme="majorEastAsia" w:eastAsiaTheme="majorEastAsia"/>
                <w:b/>
                <w:color w:val="FF0000"/>
                <w:sz w:val="36"/>
                <w:szCs w:val="36"/>
                <w:shd w:val="solid" w:color="FFFFFF" w:fill="auto"/>
              </w:rPr>
              <w:alias w:val="股东大会届次"/>
              <w:tag w:val="_GBC_274127167f8b439d8ecbcf8cad6a2896"/>
              <w:id w:val="961584"/>
              <w:lock w:val="sdtLocked"/>
              <w:placeholder>
                <w:docPart w:val="GBC22222222222222222222222222222"/>
              </w:placeholder>
              <w:dataBinding w:prefixMappings="xmlns:clcta-be='clcta-be'" w:xpath="/*/clcta-be:GuDongDaHuiJieCi[not(@periodRef)]" w:storeItemID="{636E1DF2-5A72-4FE2-BF65-8FD875BB309E}"/>
              <w:text/>
            </w:sdtPr>
            <w:sdtEndPr>
              <w:rPr>
                <w:rFonts w:hint="eastAsia" w:asciiTheme="majorEastAsia" w:hAnsiTheme="majorEastAsia" w:eastAsiaTheme="majorEastAsia"/>
                <w:b/>
                <w:color w:val="FF0000"/>
                <w:sz w:val="36"/>
                <w:szCs w:val="36"/>
                <w:shd w:val="solid" w:color="FFFFFF" w:fill="auto"/>
              </w:rPr>
            </w:sdtEndPr>
            <w:sdtContent>
              <w:r>
                <w:rPr>
                  <w:rFonts w:hint="eastAsia" w:asciiTheme="majorEastAsia" w:hAnsiTheme="majorEastAsia" w:eastAsiaTheme="majorEastAsia"/>
                  <w:b/>
                  <w:color w:val="FF0000"/>
                  <w:sz w:val="36"/>
                  <w:szCs w:val="36"/>
                  <w:shd w:val="solid" w:color="FFFFFF" w:fill="auto"/>
                </w:rPr>
                <w:t>二</w:t>
              </w:r>
            </w:sdtContent>
          </w:sdt>
          <w:r>
            <w:rPr>
              <w:rFonts w:hint="eastAsia" w:asciiTheme="majorEastAsia" w:hAnsiTheme="majorEastAsia" w:eastAsiaTheme="majorEastAsia"/>
              <w:b/>
              <w:color w:val="FF0000"/>
              <w:sz w:val="36"/>
              <w:szCs w:val="36"/>
              <w:shd w:val="solid" w:color="FFFFFF" w:fill="auto"/>
            </w:rPr>
            <w:t>次临时股东大会决议公告</w:t>
          </w:r>
        </w:p>
      </w:sdtContent>
    </w:sdt>
    <w:p>
      <w:pPr>
        <w:jc w:val="center"/>
        <w:rPr>
          <w:rFonts w:asciiTheme="majorEastAsia" w:hAnsiTheme="majorEastAsia" w:eastAsiaTheme="majorEastAsia"/>
          <w:b/>
          <w:color w:val="FF0000"/>
          <w:sz w:val="36"/>
          <w:szCs w:val="36"/>
        </w:rPr>
      </w:pPr>
    </w:p>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522"/>
      </w:tblGrid>
      <w:sdt>
        <w:sdtPr>
          <w:rPr>
            <w:rFonts w:hint="eastAsia" w:ascii="仿宋_GB2312" w:hAnsi="宋体" w:eastAsia="仿宋_GB2312"/>
            <w:sz w:val="24"/>
          </w:rPr>
          <w:alias w:val="模块:本公司董事会及全体董事保证本公告内容不存在任何虚假记载、误导..."/>
          <w:tag w:val="_GBC_9b9a298b975743348a94e3545b79e47f"/>
          <w:id w:val="2304218"/>
          <w:lock w:val="sdtLocked"/>
          <w:placeholder>
            <w:docPart w:val="GBC11111111111111111111111111111"/>
          </w:placeholder>
        </w:sdtPr>
        <w:sdtEndPr>
          <w:rPr>
            <w:rFonts w:hint="eastAsia" w:ascii="仿宋_GB2312" w:hAnsi="宋体" w:eastAsia="仿宋_GB2312"/>
            <w:sz w:val="24"/>
          </w:rPr>
        </w:sdtEndPr>
        <w:sdtContent>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22" w:type="dxa"/>
              </w:tcPr>
              <w:p>
                <w:pPr>
                  <w:autoSpaceDE w:val="0"/>
                  <w:autoSpaceDN w:val="0"/>
                  <w:adjustRightInd w:val="0"/>
                  <w:snapToGrid w:val="0"/>
                  <w:spacing w:line="360" w:lineRule="auto"/>
                  <w:ind w:firstLine="480" w:firstLineChars="200"/>
                  <w:rPr>
                    <w:rFonts w:ascii="仿宋_GB2312" w:hAnsi="宋体" w:eastAsia="仿宋_GB2312"/>
                    <w:sz w:val="24"/>
                  </w:rPr>
                </w:pPr>
                <w:r>
                  <w:rPr>
                    <w:rFonts w:hint="eastAsia" w:ascii="仿宋_GB2312" w:hAnsi="宋体" w:eastAsia="仿宋_GB2312"/>
                    <w:sz w:val="24"/>
                  </w:rPr>
                  <w:t>本公司董事会及全体董事保证本公告内容不存在任何虚假记载、误导性陈述或者重大遗漏，并对其内容的真实性、准确性和完整性承担法律责任。</w:t>
                </w:r>
              </w:p>
            </w:tc>
          </w:tr>
        </w:sdtContent>
      </w:sdt>
    </w:tbl>
    <w:p>
      <w:pPr>
        <w:pStyle w:val="2"/>
        <w:keepNext w:val="0"/>
        <w:keepLines w:val="0"/>
        <w:rPr>
          <w:sz w:val="24"/>
          <w:szCs w:val="24"/>
        </w:rPr>
      </w:pPr>
      <w:r>
        <w:rPr>
          <w:rFonts w:hint="eastAsia"/>
          <w:sz w:val="24"/>
          <w:szCs w:val="24"/>
        </w:rPr>
        <w:t>重要内容提示：</w:t>
      </w:r>
    </w:p>
    <w:p>
      <w:pPr>
        <w:pStyle w:val="16"/>
        <w:numPr>
          <w:ilvl w:val="0"/>
          <w:numId w:val="1"/>
        </w:numPr>
        <w:ind w:firstLineChars="0"/>
        <w:rPr>
          <w:sz w:val="24"/>
          <w:szCs w:val="24"/>
        </w:rPr>
      </w:pPr>
      <w:r>
        <w:rPr>
          <w:rFonts w:hint="eastAsia" w:ascii="宋体" w:hAnsi="宋体"/>
          <w:sz w:val="24"/>
          <w:szCs w:val="24"/>
        </w:rPr>
        <w:t>本次会议是否有否决议案：</w:t>
      </w:r>
      <w:sdt>
        <w:sdtPr>
          <w:rPr>
            <w:rFonts w:hint="eastAsia" w:ascii="宋体" w:hAnsi="宋体"/>
            <w:sz w:val="24"/>
            <w:szCs w:val="24"/>
          </w:rPr>
          <w:alias w:val="是否有否决议案"/>
          <w:tag w:val="_GBC_d82077cab9ca4e4696f26ea546ae2f45"/>
          <w:id w:val="1338981"/>
          <w:lock w:val="sdtLocked"/>
          <w:placeholder>
            <w:docPart w:val="GBC22222222222222222222222222222"/>
          </w:placeholder>
          <w:comboBox>
            <w:listItem w:displayText="有" w:value="有"/>
            <w:listItem w:displayText="无" w:value="无"/>
          </w:comboBox>
        </w:sdtPr>
        <w:sdtEndPr>
          <w:rPr>
            <w:rFonts w:hint="eastAsia" w:ascii="宋体" w:hAnsi="宋体"/>
            <w:sz w:val="24"/>
            <w:szCs w:val="24"/>
          </w:rPr>
        </w:sdtEndPr>
        <w:sdtContent>
          <w:r>
            <w:rPr>
              <w:rFonts w:hint="eastAsia" w:ascii="宋体" w:hAnsi="宋体"/>
              <w:sz w:val="24"/>
              <w:szCs w:val="24"/>
            </w:rPr>
            <w:t>无</w:t>
          </w:r>
        </w:sdtContent>
      </w:sdt>
    </w:p>
    <w:p>
      <w:pPr>
        <w:pStyle w:val="2"/>
        <w:keepNext w:val="0"/>
        <w:keepLines w:val="0"/>
        <w:numPr>
          <w:ilvl w:val="0"/>
          <w:numId w:val="2"/>
        </w:numPr>
        <w:rPr>
          <w:sz w:val="24"/>
          <w:szCs w:val="24"/>
        </w:rPr>
      </w:pPr>
      <w:r>
        <w:rPr>
          <w:rFonts w:hint="eastAsia"/>
          <w:sz w:val="24"/>
          <w:szCs w:val="24"/>
        </w:rPr>
        <w:t>会议召开和出席情况</w:t>
      </w:r>
    </w:p>
    <w:p>
      <w:pPr>
        <w:pStyle w:val="3"/>
        <w:keepNext w:val="0"/>
        <w:keepLines w:val="0"/>
        <w:numPr>
          <w:ilvl w:val="0"/>
          <w:numId w:val="3"/>
        </w:numPr>
        <w:spacing w:line="415" w:lineRule="auto"/>
        <w:rPr>
          <w:b w:val="0"/>
          <w:sz w:val="24"/>
          <w:szCs w:val="24"/>
        </w:rPr>
      </w:pPr>
      <w:r>
        <w:rPr>
          <w:rFonts w:hint="eastAsia"/>
          <w:b w:val="0"/>
          <w:sz w:val="24"/>
          <w:szCs w:val="24"/>
        </w:rPr>
        <w:t>股东大会召开的时间：</w:t>
      </w:r>
      <w:sdt>
        <w:sdtPr>
          <w:rPr>
            <w:rFonts w:hint="eastAsia" w:asciiTheme="minorEastAsia" w:hAnsiTheme="minorEastAsia" w:eastAsiaTheme="minorEastAsia"/>
            <w:b w:val="0"/>
            <w:sz w:val="24"/>
            <w:szCs w:val="24"/>
          </w:rPr>
          <w:alias w:val="股东大会召开时间"/>
          <w:tag w:val="_GBC_f10b8b659b16456186989e059a77d57a"/>
          <w:id w:val="1339016"/>
          <w:lock w:val="sdtLocked"/>
          <w:placeholder>
            <w:docPart w:val="GBC22222222222222222222222222222"/>
          </w:placeholder>
          <w:date w:fullDate="2022-12-01T00:00:00Z">
            <w:dateFormat w:val="yyyy'年'M'月'd'日'"/>
            <w:lid w:val="zh-CN"/>
            <w:storeMappedDataAs w:val="datetime"/>
            <w:calendar w:val="gregorian"/>
          </w:date>
        </w:sdtPr>
        <w:sdtEndPr>
          <w:rPr>
            <w:rFonts w:hint="eastAsia" w:asciiTheme="minorEastAsia" w:hAnsiTheme="minorEastAsia" w:eastAsiaTheme="minorEastAsia"/>
            <w:b w:val="0"/>
            <w:sz w:val="24"/>
            <w:szCs w:val="24"/>
          </w:rPr>
        </w:sdtEndPr>
        <w:sdtContent>
          <w:r>
            <w:rPr>
              <w:rFonts w:hint="eastAsia" w:asciiTheme="minorEastAsia" w:hAnsiTheme="minorEastAsia" w:eastAsiaTheme="minorEastAsia"/>
              <w:b w:val="0"/>
              <w:sz w:val="24"/>
              <w:szCs w:val="24"/>
            </w:rPr>
            <w:t>2022年12月1日</w:t>
          </w:r>
        </w:sdtContent>
      </w:sdt>
    </w:p>
    <w:p>
      <w:pPr>
        <w:pStyle w:val="3"/>
        <w:keepNext w:val="0"/>
        <w:keepLines w:val="0"/>
        <w:numPr>
          <w:ilvl w:val="0"/>
          <w:numId w:val="3"/>
        </w:numPr>
        <w:spacing w:line="415" w:lineRule="auto"/>
        <w:rPr>
          <w:b w:val="0"/>
          <w:sz w:val="24"/>
          <w:szCs w:val="24"/>
        </w:rPr>
      </w:pPr>
      <w:r>
        <w:rPr>
          <w:rFonts w:hint="eastAsia"/>
          <w:b w:val="0"/>
          <w:sz w:val="24"/>
          <w:szCs w:val="24"/>
        </w:rPr>
        <w:t>股东大</w:t>
      </w:r>
      <w:r>
        <w:rPr>
          <w:rFonts w:hint="eastAsia" w:asciiTheme="majorEastAsia" w:hAnsiTheme="majorEastAsia"/>
          <w:b w:val="0"/>
          <w:sz w:val="24"/>
          <w:szCs w:val="24"/>
        </w:rPr>
        <w:t>会召开的地点：</w:t>
      </w:r>
      <w:sdt>
        <w:sdtPr>
          <w:rPr>
            <w:rFonts w:hint="eastAsia" w:asciiTheme="majorEastAsia" w:hAnsiTheme="majorEastAsia"/>
            <w:b w:val="0"/>
            <w:sz w:val="24"/>
            <w:szCs w:val="24"/>
          </w:rPr>
          <w:alias w:val="股东大会现场会议召开地点"/>
          <w:tag w:val="_GBC_45b01401878844d99a343e524facb060"/>
          <w:id w:val="1339027"/>
          <w:lock w:val="sdtLocked"/>
          <w:placeholder>
            <w:docPart w:val="GBC22222222222222222222222222222"/>
          </w:placeholder>
        </w:sdtPr>
        <w:sdtEndPr>
          <w:rPr>
            <w:rFonts w:hint="eastAsia" w:asciiTheme="majorEastAsia" w:hAnsiTheme="majorEastAsia"/>
            <w:b w:val="0"/>
            <w:sz w:val="24"/>
            <w:szCs w:val="24"/>
          </w:rPr>
        </w:sdtEndPr>
        <w:sdtContent>
          <w:sdt>
            <w:sdtPr>
              <w:alias w:val="股东大会现场会议召开地点"/>
              <w:tag w:val="_GBC_08e4769543c64e3fa8c7571d4326782a"/>
              <w:id w:val="24110166"/>
              <w:lock w:val="sdtLocked"/>
            </w:sdtPr>
            <w:sdtContent>
              <w:r>
                <w:rPr>
                  <w:rFonts w:hint="eastAsia" w:ascii="宋体" w:hAnsi="宋体"/>
                  <w:b w:val="0"/>
                  <w:sz w:val="24"/>
                  <w:szCs w:val="24"/>
                </w:rPr>
                <w:t>上海市静安区江场西路299弄22号中铁中环时代广场2号楼5楼一号会议室</w:t>
              </w:r>
            </w:sdtContent>
          </w:sdt>
          <w:r>
            <w:t xml:space="preserve"> </w:t>
          </w:r>
        </w:sdtContent>
      </w:sdt>
    </w:p>
    <w:sdt>
      <w:sdtPr>
        <w:rPr>
          <w:rFonts w:hint="eastAsia" w:asciiTheme="minorHAnsi" w:hAnsiTheme="minorHAnsi" w:eastAsiaTheme="minorEastAsia" w:cstheme="minorBidi"/>
          <w:b w:val="0"/>
          <w:bCs w:val="0"/>
          <w:sz w:val="24"/>
          <w:szCs w:val="24"/>
        </w:rPr>
        <w:alias w:val="模块:出席会议的普通股股东和恢复表决权的优先股股东及其持有股份情况..."/>
        <w:tag w:val="_GBC_2640b76cd2e442b0b0fdbd8446e80855"/>
        <w:id w:val="2864382"/>
        <w:lock w:val="sdtLocked"/>
        <w:placeholder>
          <w:docPart w:val="GBC22222222222222222222222222222"/>
        </w:placeholder>
      </w:sdtPr>
      <w:sdtEndPr>
        <w:rPr>
          <w:rFonts w:hint="eastAsia" w:ascii="Calibri" w:hAnsi="Calibri" w:eastAsia="宋体" w:cs="Times New Roman"/>
          <w:b w:val="0"/>
          <w:bCs w:val="0"/>
          <w:sz w:val="21"/>
          <w:szCs w:val="21"/>
        </w:rPr>
      </w:sdtEndPr>
      <w:sdtContent>
        <w:p>
          <w:pPr>
            <w:pStyle w:val="3"/>
            <w:keepNext w:val="0"/>
            <w:keepLines w:val="0"/>
            <w:numPr>
              <w:ilvl w:val="0"/>
              <w:numId w:val="3"/>
            </w:numPr>
            <w:spacing w:line="415" w:lineRule="auto"/>
            <w:rPr>
              <w:rFonts w:hint="eastAsia"/>
              <w:b w:val="0"/>
              <w:sz w:val="24"/>
              <w:szCs w:val="24"/>
            </w:rPr>
          </w:pPr>
          <w:r>
            <w:rPr>
              <w:rFonts w:hint="eastAsia"/>
              <w:b w:val="0"/>
              <w:sz w:val="24"/>
              <w:szCs w:val="24"/>
            </w:rPr>
            <w:t>出席会议的普通股股东和恢复表决权的优先股股东及其持有股份情况：</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45"/>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宋体" w:hAnsi="宋体"/>
                  <w:color w:val="000000"/>
                  <w:sz w:val="24"/>
                </w:rPr>
                <w:tag w:val="_PLD_4093f3f997534c158a5523067302b60d"/>
                <w:id w:val="-1864970811"/>
                <w:lock w:val="sdtLocked"/>
              </w:sdtPr>
              <w:sdtEndPr>
                <w:rPr>
                  <w:rFonts w:hint="eastAsia" w:ascii="宋体" w:hAnsi="宋体"/>
                  <w:color w:val="000000"/>
                  <w:sz w:val="24"/>
                </w:rPr>
              </w:sdtEndPr>
              <w:sdtContent>
                <w:tc>
                  <w:tcPr>
                    <w:tcW w:w="6345" w:type="dxa"/>
                  </w:tcPr>
                  <w:p>
                    <w:pPr>
                      <w:spacing w:line="600" w:lineRule="exact"/>
                      <w:rPr>
                        <w:rFonts w:ascii="宋体"/>
                        <w:color w:val="000000"/>
                        <w:sz w:val="24"/>
                        <w:shd w:val="pct10" w:color="auto" w:fill="FFFFFF"/>
                      </w:rPr>
                    </w:pPr>
                    <w:r>
                      <w:rPr>
                        <w:rFonts w:ascii="宋体" w:hAnsi="宋体"/>
                        <w:color w:val="000000"/>
                        <w:sz w:val="24"/>
                      </w:rPr>
                      <w:t>1</w:t>
                    </w:r>
                    <w:r>
                      <w:rPr>
                        <w:rFonts w:hint="eastAsia" w:ascii="宋体" w:hAnsi="宋体"/>
                        <w:color w:val="000000"/>
                        <w:sz w:val="24"/>
                      </w:rPr>
                      <w:t>、出席会议的股东和代理人人数</w:t>
                    </w:r>
                  </w:p>
                </w:tc>
              </w:sdtContent>
            </w:sdt>
            <w:sdt>
              <w:sdtPr>
                <w:rPr>
                  <w:rFonts w:ascii="宋体"/>
                  <w:sz w:val="24"/>
                </w:rPr>
                <w:alias w:val="出席会议的股东和代理人人数"/>
                <w:tag w:val="_GBC_68de955aa336470c8d7a663440bc74f5"/>
                <w:id w:val="1551883471"/>
                <w:lock w:val="sdtLocked"/>
              </w:sdtPr>
              <w:sdtEndPr>
                <w:rPr>
                  <w:rFonts w:ascii="宋体"/>
                  <w:sz w:val="24"/>
                </w:rPr>
              </w:sdtEndPr>
              <w:sdtContent>
                <w:tc>
                  <w:tcPr>
                    <w:tcW w:w="1985" w:type="dxa"/>
                    <w:vAlign w:val="bottom"/>
                  </w:tcPr>
                  <w:p>
                    <w:pPr>
                      <w:spacing w:line="600" w:lineRule="exact"/>
                      <w:jc w:val="right"/>
                      <w:rPr>
                        <w:rFonts w:ascii="宋体"/>
                        <w:sz w:val="24"/>
                      </w:rPr>
                    </w:pPr>
                    <w:r>
                      <w:rPr>
                        <w:rFonts w:ascii="宋体"/>
                        <w:sz w:val="24"/>
                      </w:rPr>
                      <w:t>13</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宋体" w:hAnsi="宋体"/>
                  <w:color w:val="000000"/>
                  <w:sz w:val="24"/>
                </w:rPr>
                <w:tag w:val="_PLD_15a8d072bf914580ad897e82c3807a19"/>
                <w:id w:val="1433019986"/>
                <w:lock w:val="sdtLocked"/>
              </w:sdtPr>
              <w:sdtEndPr>
                <w:rPr>
                  <w:rFonts w:hint="eastAsia" w:ascii="宋体" w:hAnsi="宋体"/>
                  <w:color w:val="000000"/>
                  <w:sz w:val="24"/>
                </w:rPr>
              </w:sdtEndPr>
              <w:sdtContent>
                <w:tc>
                  <w:tcPr>
                    <w:tcW w:w="6345" w:type="dxa"/>
                  </w:tcPr>
                  <w:p>
                    <w:pPr>
                      <w:spacing w:line="600" w:lineRule="exact"/>
                      <w:rPr>
                        <w:rFonts w:ascii="宋体"/>
                        <w:color w:val="000000"/>
                        <w:sz w:val="24"/>
                      </w:rPr>
                    </w:pPr>
                    <w:r>
                      <w:rPr>
                        <w:rFonts w:ascii="宋体" w:hAnsi="宋体"/>
                        <w:color w:val="000000"/>
                        <w:sz w:val="24"/>
                      </w:rPr>
                      <w:t>2</w:t>
                    </w:r>
                    <w:r>
                      <w:rPr>
                        <w:rFonts w:hint="eastAsia" w:ascii="宋体" w:hAnsi="宋体"/>
                        <w:color w:val="000000"/>
                        <w:sz w:val="24"/>
                      </w:rPr>
                      <w:t>、出席会议的股东所持有表决权的股份总数（股）</w:t>
                    </w:r>
                  </w:p>
                </w:tc>
              </w:sdtContent>
            </w:sdt>
            <w:sdt>
              <w:sdtPr>
                <w:rPr>
                  <w:rFonts w:ascii="宋体"/>
                  <w:sz w:val="24"/>
                </w:rPr>
                <w:alias w:val="出席会议的股东所持有表决权的股份总数"/>
                <w:tag w:val="_GBC_a3ceaea716e74390b6d07708f7d10d25"/>
                <w:id w:val="1847363053"/>
                <w:lock w:val="sdtLocked"/>
              </w:sdtPr>
              <w:sdtEndPr>
                <w:rPr>
                  <w:rFonts w:ascii="宋体"/>
                  <w:sz w:val="24"/>
                </w:rPr>
              </w:sdtEndPr>
              <w:sdtContent>
                <w:tc>
                  <w:tcPr>
                    <w:tcW w:w="1985" w:type="dxa"/>
                    <w:vAlign w:val="bottom"/>
                  </w:tcPr>
                  <w:p>
                    <w:pPr>
                      <w:spacing w:line="600" w:lineRule="exact"/>
                      <w:jc w:val="right"/>
                      <w:rPr>
                        <w:rFonts w:ascii="宋体"/>
                        <w:sz w:val="24"/>
                      </w:rPr>
                    </w:pPr>
                    <w:r>
                      <w:rPr>
                        <w:rFonts w:ascii="宋体"/>
                        <w:sz w:val="24"/>
                      </w:rPr>
                      <w:t>91,821,529</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宋体" w:hAnsi="宋体"/>
                  <w:color w:val="000000"/>
                  <w:sz w:val="24"/>
                </w:rPr>
                <w:tag w:val="_PLD_abe2bf98c15a437296fa04736473f5fc"/>
                <w:id w:val="626985168"/>
                <w:lock w:val="sdtLocked"/>
              </w:sdtPr>
              <w:sdtEndPr>
                <w:rPr>
                  <w:rFonts w:hint="eastAsia" w:ascii="宋体" w:hAnsi="宋体"/>
                  <w:color w:val="000000"/>
                  <w:sz w:val="24"/>
                </w:rPr>
              </w:sdtEndPr>
              <w:sdtContent>
                <w:tc>
                  <w:tcPr>
                    <w:tcW w:w="6345" w:type="dxa"/>
                  </w:tcPr>
                  <w:p>
                    <w:pPr>
                      <w:spacing w:line="600" w:lineRule="exact"/>
                      <w:rPr>
                        <w:rFonts w:ascii="宋体"/>
                        <w:color w:val="000000"/>
                        <w:sz w:val="24"/>
                      </w:rPr>
                    </w:pPr>
                    <w:r>
                      <w:rPr>
                        <w:rFonts w:ascii="宋体" w:hAnsi="宋体"/>
                        <w:color w:val="000000"/>
                        <w:sz w:val="24"/>
                      </w:rPr>
                      <w:t>3</w:t>
                    </w:r>
                    <w:r>
                      <w:rPr>
                        <w:rFonts w:hint="eastAsia" w:ascii="宋体" w:hAnsi="宋体"/>
                        <w:color w:val="000000"/>
                        <w:sz w:val="24"/>
                      </w:rPr>
                      <w:t>、出席会议的股东所持有表决权股份数占公司有表决权股份总数的比例（</w:t>
                    </w:r>
                    <w:r>
                      <w:rPr>
                        <w:rFonts w:ascii="宋体" w:hAnsi="宋体"/>
                        <w:color w:val="000000"/>
                        <w:sz w:val="24"/>
                      </w:rPr>
                      <w:t>%</w:t>
                    </w:r>
                    <w:r>
                      <w:rPr>
                        <w:rFonts w:hint="eastAsia" w:ascii="宋体" w:hAnsi="宋体"/>
                        <w:color w:val="000000"/>
                        <w:sz w:val="24"/>
                      </w:rPr>
                      <w:t>）</w:t>
                    </w:r>
                  </w:p>
                </w:tc>
              </w:sdtContent>
            </w:sdt>
            <w:sdt>
              <w:sdtPr>
                <w:rPr>
                  <w:rFonts w:ascii="宋体"/>
                  <w:sz w:val="24"/>
                </w:rPr>
                <w:alias w:val="出席会议的股东所持有表决权股份数占公司有表决权股份总数的比例"/>
                <w:tag w:val="_GBC_020a1fcfa605460d9ce8eea920317017"/>
                <w:id w:val="1321842748"/>
                <w:lock w:val="sdtLocked"/>
              </w:sdtPr>
              <w:sdtEndPr>
                <w:rPr>
                  <w:rFonts w:ascii="宋体"/>
                  <w:sz w:val="24"/>
                </w:rPr>
              </w:sdtEndPr>
              <w:sdtContent>
                <w:tc>
                  <w:tcPr>
                    <w:tcW w:w="1985" w:type="dxa"/>
                    <w:vAlign w:val="bottom"/>
                  </w:tcPr>
                  <w:p>
                    <w:pPr>
                      <w:spacing w:line="600" w:lineRule="exact"/>
                      <w:jc w:val="right"/>
                      <w:rPr>
                        <w:rFonts w:ascii="宋体"/>
                        <w:sz w:val="24"/>
                      </w:rPr>
                    </w:pPr>
                    <w:r>
                      <w:rPr>
                        <w:rFonts w:ascii="宋体"/>
                        <w:sz w:val="24"/>
                      </w:rPr>
                      <w:t>39.4500</w:t>
                    </w:r>
                  </w:p>
                </w:tc>
              </w:sdtContent>
            </w:sdt>
          </w:tr>
        </w:tbl>
        <w:p/>
      </w:sdtContent>
    </w:sdt>
    <w:p/>
    <w:sdt>
      <w:sdtPr>
        <w:rPr>
          <w:rFonts w:hint="eastAsia" w:asciiTheme="minorHAnsi" w:hAnsiTheme="minorHAnsi" w:eastAsiaTheme="minorEastAsia" w:cstheme="minorBidi"/>
          <w:b w:val="0"/>
          <w:bCs w:val="0"/>
          <w:sz w:val="24"/>
          <w:szCs w:val="24"/>
        </w:rPr>
        <w:alias w:val="模块:表决方式是否符合《公司法》及《公司章程》的规定，大会主持情况..."/>
        <w:tag w:val="_GBC_8522615919824f50ac62cd7003f870eb"/>
        <w:id w:val="23748525"/>
        <w:lock w:val="sdtLocked"/>
        <w:placeholder>
          <w:docPart w:val="GBC22222222222222222222222222222"/>
        </w:placeholder>
      </w:sdtPr>
      <w:sdtEndPr>
        <w:rPr>
          <w:rFonts w:hint="eastAsia" w:ascii="Calibri" w:hAnsi="Calibri" w:eastAsia="宋体" w:cs="Times New Roman"/>
          <w:b w:val="0"/>
          <w:bCs w:val="0"/>
          <w:sz w:val="21"/>
          <w:szCs w:val="21"/>
        </w:rPr>
      </w:sdtEndPr>
      <w:sdtContent>
        <w:p>
          <w:pPr>
            <w:pStyle w:val="3"/>
            <w:keepNext w:val="0"/>
            <w:keepLines w:val="0"/>
            <w:numPr>
              <w:ilvl w:val="0"/>
              <w:numId w:val="3"/>
            </w:numPr>
            <w:spacing w:line="415" w:lineRule="auto"/>
            <w:rPr>
              <w:b w:val="0"/>
              <w:sz w:val="24"/>
              <w:szCs w:val="24"/>
            </w:rPr>
          </w:pPr>
          <w:r>
            <w:rPr>
              <w:rFonts w:hint="eastAsia"/>
              <w:b w:val="0"/>
              <w:sz w:val="24"/>
              <w:szCs w:val="24"/>
            </w:rPr>
            <w:t>表决方式是否符合《公司法》及《公司章程》的规定，大会主持情况等。</w:t>
          </w:r>
        </w:p>
        <w:sdt>
          <w:sdtPr>
            <w:rPr>
              <w:rFonts w:asciiTheme="minorEastAsia" w:hAnsiTheme="minorEastAsia"/>
              <w:sz w:val="24"/>
              <w:szCs w:val="24"/>
            </w:rPr>
            <w:alias w:val="大会主持情况等"/>
            <w:tag w:val="_GBC_3b895b2c5c9940489ebe1c04d4728253"/>
            <w:id w:val="23748516"/>
            <w:lock w:val="sdtLocked"/>
            <w:placeholder>
              <w:docPart w:val="GBC22222222222222222222222222222"/>
            </w:placeholder>
          </w:sdtPr>
          <w:sdtEndPr>
            <w:rPr>
              <w:rFonts w:asciiTheme="minorEastAsia" w:hAnsiTheme="minorEastAsia"/>
              <w:sz w:val="24"/>
              <w:szCs w:val="24"/>
            </w:rPr>
          </w:sdtEndPr>
          <w:sdtContent>
            <w:p>
              <w:pPr>
                <w:spacing w:line="360" w:lineRule="auto"/>
                <w:rPr>
                  <w:rFonts w:ascii="宋体" w:hAnsi="宋体"/>
                  <w:bCs/>
                  <w:sz w:val="24"/>
                  <w:szCs w:val="24"/>
                </w:rPr>
              </w:pPr>
              <w:r>
                <w:rPr>
                  <w:rFonts w:hint="eastAsia" w:asciiTheme="minorEastAsia" w:hAnsiTheme="minorEastAsia"/>
                  <w:sz w:val="24"/>
                  <w:szCs w:val="24"/>
                </w:rPr>
                <w:tab/>
              </w:r>
              <w:r>
                <w:rPr>
                  <w:rFonts w:hint="eastAsia" w:ascii="宋体" w:hAnsi="宋体"/>
                  <w:bCs/>
                  <w:sz w:val="24"/>
                  <w:szCs w:val="24"/>
                </w:rPr>
                <w:t>会议由公司董事会召集，现场会议由公司董事长杨文山先生主持。会议采用现场投票和网络投票相结合的表决方式。本次会议的召集、召开、表决符合《公司法》和《公司章程》等法律、法规和其他规范性文件的有关规定。</w:t>
              </w:r>
            </w:p>
            <w:p>
              <w:pPr>
                <w:spacing w:line="360" w:lineRule="auto"/>
                <w:rPr>
                  <w:rFonts w:ascii="Cambria" w:hAnsi="Cambria"/>
                  <w:bCs/>
                  <w:sz w:val="24"/>
                  <w:szCs w:val="24"/>
                </w:rPr>
              </w:pPr>
              <w:r>
                <w:rPr>
                  <w:rFonts w:hint="eastAsia" w:ascii="宋体" w:hAnsi="宋体"/>
                  <w:bCs/>
                  <w:sz w:val="24"/>
                  <w:szCs w:val="24"/>
                </w:rPr>
                <w:tab/>
              </w:r>
              <w:r>
                <w:rPr>
                  <w:rFonts w:hint="eastAsia" w:ascii="宋体" w:hAnsi="宋体"/>
                  <w:bCs/>
                  <w:sz w:val="24"/>
                  <w:szCs w:val="24"/>
                </w:rPr>
                <w:t>公司根据上海证券交易所规定，同时向公司股东提供了上海证券交易所交易系统投票平台和互联网投票平台，进行网络投票表决。通过交易系统投票平台的投票时间为股东大会召开当日的交易时间段，</w:t>
              </w:r>
              <w:r>
                <w:rPr>
                  <w:rFonts w:ascii="宋体" w:hAnsi="宋体"/>
                  <w:bCs/>
                  <w:sz w:val="24"/>
                  <w:szCs w:val="24"/>
                </w:rPr>
                <w:t>即</w:t>
              </w:r>
              <w:r>
                <w:rPr>
                  <w:rFonts w:ascii="Times New Roman" w:hAnsi="Times New Roman"/>
                  <w:bCs/>
                  <w:sz w:val="24"/>
                  <w:szCs w:val="24"/>
                </w:rPr>
                <w:t>9:15-9:25</w:t>
              </w:r>
              <w:r>
                <w:rPr>
                  <w:rFonts w:ascii="宋体" w:hAnsi="宋体"/>
                  <w:bCs/>
                  <w:sz w:val="24"/>
                  <w:szCs w:val="24"/>
                </w:rPr>
                <w:t>，</w:t>
              </w:r>
              <w:r>
                <w:rPr>
                  <w:rFonts w:ascii="Times New Roman" w:hAnsi="Times New Roman"/>
                  <w:bCs/>
                  <w:sz w:val="24"/>
                  <w:szCs w:val="24"/>
                </w:rPr>
                <w:t>9:30-11:30</w:t>
              </w:r>
              <w:r>
                <w:rPr>
                  <w:rFonts w:ascii="宋体" w:hAnsi="宋体"/>
                  <w:bCs/>
                  <w:sz w:val="24"/>
                  <w:szCs w:val="24"/>
                </w:rPr>
                <w:t>，</w:t>
              </w:r>
              <w:r>
                <w:rPr>
                  <w:rFonts w:ascii="Times New Roman" w:hAnsi="Times New Roman"/>
                  <w:bCs/>
                  <w:sz w:val="24"/>
                  <w:szCs w:val="24"/>
                </w:rPr>
                <w:t>13:00-15:00</w:t>
              </w:r>
              <w:r>
                <w:rPr>
                  <w:rFonts w:ascii="宋体" w:hAnsi="宋体"/>
                  <w:bCs/>
                  <w:sz w:val="24"/>
                  <w:szCs w:val="24"/>
                </w:rPr>
                <w:t>；通过互联网投票平台的投票时间股东大会召开当日的</w:t>
              </w:r>
              <w:r>
                <w:rPr>
                  <w:rFonts w:ascii="Times New Roman" w:hAnsi="Times New Roman"/>
                  <w:bCs/>
                  <w:sz w:val="24"/>
                  <w:szCs w:val="24"/>
                </w:rPr>
                <w:t>9:15-15:00</w:t>
              </w:r>
              <w:r>
                <w:rPr>
                  <w:rFonts w:ascii="宋体" w:hAnsi="宋体"/>
                  <w:bCs/>
                  <w:sz w:val="24"/>
                  <w:szCs w:val="24"/>
                </w:rPr>
                <w:t>。</w:t>
              </w:r>
            </w:p>
          </w:sdtContent>
        </w:sdt>
        <w:p/>
      </w:sdtContent>
    </w:sdt>
    <w:p>
      <w:pPr>
        <w:pStyle w:val="3"/>
        <w:keepNext w:val="0"/>
        <w:keepLines w:val="0"/>
        <w:numPr>
          <w:ilvl w:val="0"/>
          <w:numId w:val="3"/>
        </w:numPr>
        <w:spacing w:line="415" w:lineRule="auto"/>
        <w:rPr>
          <w:b w:val="0"/>
          <w:sz w:val="24"/>
          <w:szCs w:val="24"/>
        </w:rPr>
      </w:pPr>
      <w:r>
        <w:rPr>
          <w:rFonts w:hint="eastAsia"/>
          <w:b w:val="0"/>
          <w:sz w:val="24"/>
          <w:szCs w:val="24"/>
        </w:rPr>
        <w:t>公司董事、监事和董事会秘书的出席情况</w:t>
      </w:r>
    </w:p>
    <w:p>
      <w:pPr>
        <w:pStyle w:val="16"/>
        <w:numPr>
          <w:ilvl w:val="0"/>
          <w:numId w:val="4"/>
        </w:numPr>
        <w:ind w:firstLineChars="0"/>
        <w:rPr>
          <w:rFonts w:ascii="宋体" w:hAnsi="宋体"/>
          <w:color w:val="000000"/>
          <w:sz w:val="24"/>
          <w:szCs w:val="24"/>
        </w:rPr>
      </w:pPr>
      <w:r>
        <w:rPr>
          <w:rFonts w:hint="eastAsia" w:ascii="宋体" w:hAnsi="宋体"/>
          <w:color w:val="000000"/>
          <w:sz w:val="24"/>
          <w:szCs w:val="24"/>
        </w:rPr>
        <w:t>公司在任董事</w:t>
      </w:r>
      <w:sdt>
        <w:sdtPr>
          <w:rPr>
            <w:rFonts w:hint="eastAsia" w:ascii="宋体" w:hAnsi="宋体"/>
            <w:color w:val="000000"/>
            <w:sz w:val="24"/>
            <w:szCs w:val="24"/>
          </w:rPr>
          <w:alias w:val="公司在任董事人数"/>
          <w:tag w:val="_GBC_22698950a3964c0ab4b7c3f5ec132e31"/>
          <w:id w:val="1339165"/>
          <w:lock w:val="sdtLocked"/>
          <w:placeholder>
            <w:docPart w:val="GBC22222222222222222222222222222"/>
          </w:placeholder>
        </w:sdtPr>
        <w:sdtEndPr>
          <w:rPr>
            <w:rFonts w:hint="eastAsia" w:ascii="宋体" w:hAnsi="宋体"/>
            <w:color w:val="000000"/>
            <w:sz w:val="24"/>
            <w:szCs w:val="24"/>
          </w:rPr>
        </w:sdtEndPr>
        <w:sdtContent>
          <w:r>
            <w:rPr>
              <w:rFonts w:hint="eastAsia" w:ascii="宋体" w:hAnsi="宋体"/>
              <w:color w:val="000000"/>
              <w:sz w:val="24"/>
              <w:szCs w:val="24"/>
            </w:rPr>
            <w:t>9</w:t>
          </w:r>
        </w:sdtContent>
      </w:sdt>
      <w:r>
        <w:rPr>
          <w:rFonts w:hint="eastAsia" w:ascii="宋体" w:hAnsi="宋体"/>
          <w:color w:val="000000"/>
          <w:sz w:val="24"/>
          <w:szCs w:val="24"/>
        </w:rPr>
        <w:t>人，出席</w:t>
      </w:r>
      <w:sdt>
        <w:sdtPr>
          <w:rPr>
            <w:rFonts w:hint="eastAsia" w:ascii="宋体" w:hAnsi="宋体"/>
            <w:color w:val="000000"/>
            <w:sz w:val="24"/>
            <w:szCs w:val="24"/>
          </w:rPr>
          <w:alias w:val="出席会议董事人数"/>
          <w:tag w:val="_GBC_1acef50418014836af9328f6a88abdb1"/>
          <w:id w:val="1339167"/>
          <w:lock w:val="sdtLocked"/>
          <w:placeholder>
            <w:docPart w:val="GBC22222222222222222222222222222"/>
          </w:placeholder>
        </w:sdtPr>
        <w:sdtEndPr>
          <w:rPr>
            <w:rFonts w:hint="eastAsia" w:ascii="宋体" w:hAnsi="宋体"/>
            <w:color w:val="000000"/>
            <w:sz w:val="24"/>
            <w:szCs w:val="24"/>
          </w:rPr>
        </w:sdtEndPr>
        <w:sdtContent>
          <w:r>
            <w:rPr>
              <w:rFonts w:hint="eastAsia" w:ascii="宋体" w:hAnsi="宋体"/>
              <w:color w:val="000000"/>
              <w:sz w:val="24"/>
              <w:szCs w:val="24"/>
            </w:rPr>
            <w:t>9</w:t>
          </w:r>
        </w:sdtContent>
      </w:sdt>
      <w:r>
        <w:rPr>
          <w:rFonts w:hint="eastAsia" w:ascii="宋体" w:hAnsi="宋体"/>
          <w:color w:val="000000"/>
          <w:sz w:val="24"/>
          <w:szCs w:val="24"/>
        </w:rPr>
        <w:t>人；</w:t>
      </w:r>
    </w:p>
    <w:p>
      <w:pPr>
        <w:pStyle w:val="16"/>
        <w:numPr>
          <w:ilvl w:val="0"/>
          <w:numId w:val="4"/>
        </w:numPr>
        <w:ind w:firstLineChars="0"/>
        <w:rPr>
          <w:rFonts w:ascii="宋体" w:hAnsi="宋体"/>
          <w:color w:val="000000"/>
          <w:sz w:val="24"/>
          <w:szCs w:val="24"/>
        </w:rPr>
      </w:pPr>
      <w:r>
        <w:rPr>
          <w:rFonts w:hint="eastAsia" w:ascii="宋体" w:hAnsi="宋体"/>
          <w:color w:val="000000"/>
          <w:sz w:val="24"/>
          <w:szCs w:val="24"/>
        </w:rPr>
        <w:t>公司在任监事</w:t>
      </w:r>
      <w:sdt>
        <w:sdtPr>
          <w:rPr>
            <w:rFonts w:hint="eastAsia" w:ascii="宋体" w:hAnsi="宋体"/>
            <w:color w:val="000000"/>
            <w:sz w:val="24"/>
            <w:szCs w:val="24"/>
          </w:rPr>
          <w:alias w:val="公司在任监事人数"/>
          <w:tag w:val="_GBC_f187d406922b482c8f9e9faf9bc26dbd"/>
          <w:id w:val="1339169"/>
          <w:lock w:val="sdtLocked"/>
          <w:placeholder>
            <w:docPart w:val="GBC22222222222222222222222222222"/>
          </w:placeholder>
        </w:sdtPr>
        <w:sdtEndPr>
          <w:rPr>
            <w:rFonts w:hint="eastAsia" w:ascii="宋体" w:hAnsi="宋体"/>
            <w:color w:val="000000"/>
            <w:sz w:val="24"/>
            <w:szCs w:val="24"/>
          </w:rPr>
        </w:sdtEndPr>
        <w:sdtContent>
          <w:r>
            <w:rPr>
              <w:rFonts w:hint="eastAsia" w:ascii="宋体" w:hAnsi="宋体"/>
              <w:color w:val="000000"/>
              <w:sz w:val="24"/>
              <w:szCs w:val="24"/>
            </w:rPr>
            <w:t>3</w:t>
          </w:r>
        </w:sdtContent>
      </w:sdt>
      <w:r>
        <w:rPr>
          <w:rFonts w:hint="eastAsia" w:ascii="宋体" w:hAnsi="宋体"/>
          <w:color w:val="000000"/>
          <w:sz w:val="24"/>
          <w:szCs w:val="24"/>
        </w:rPr>
        <w:t>人，出席</w:t>
      </w:r>
      <w:sdt>
        <w:sdtPr>
          <w:rPr>
            <w:rFonts w:hint="eastAsia" w:ascii="宋体" w:hAnsi="宋体"/>
            <w:color w:val="000000"/>
            <w:sz w:val="24"/>
            <w:szCs w:val="24"/>
          </w:rPr>
          <w:alias w:val="出席会议监事人数"/>
          <w:tag w:val="_GBC_1dfc203bc1764c6d8c34ce5e78347fc5"/>
          <w:id w:val="1339171"/>
          <w:lock w:val="sdtLocked"/>
          <w:placeholder>
            <w:docPart w:val="GBC22222222222222222222222222222"/>
          </w:placeholder>
        </w:sdtPr>
        <w:sdtEndPr>
          <w:rPr>
            <w:rFonts w:hint="eastAsia" w:ascii="宋体" w:hAnsi="宋体"/>
            <w:color w:val="000000"/>
            <w:sz w:val="24"/>
            <w:szCs w:val="24"/>
          </w:rPr>
        </w:sdtEndPr>
        <w:sdtContent>
          <w:r>
            <w:rPr>
              <w:rFonts w:hint="eastAsia" w:ascii="宋体" w:hAnsi="宋体"/>
              <w:color w:val="000000"/>
              <w:sz w:val="24"/>
              <w:szCs w:val="24"/>
            </w:rPr>
            <w:t>3</w:t>
          </w:r>
        </w:sdtContent>
      </w:sdt>
      <w:r>
        <w:rPr>
          <w:rFonts w:hint="eastAsia" w:ascii="宋体" w:hAnsi="宋体"/>
          <w:color w:val="000000"/>
          <w:sz w:val="24"/>
          <w:szCs w:val="24"/>
        </w:rPr>
        <w:t>人；</w:t>
      </w:r>
    </w:p>
    <w:p>
      <w:pPr>
        <w:pStyle w:val="25"/>
        <w:numPr>
          <w:ilvl w:val="0"/>
          <w:numId w:val="4"/>
        </w:numPr>
        <w:spacing w:line="360" w:lineRule="auto"/>
        <w:ind w:firstLineChars="0"/>
        <w:rPr>
          <w:rFonts w:ascii="宋体" w:hAnsi="宋体"/>
          <w:color w:val="000000"/>
          <w:sz w:val="24"/>
          <w:szCs w:val="24"/>
        </w:rPr>
      </w:pPr>
      <w:r>
        <w:rPr>
          <w:rFonts w:hint="eastAsia" w:ascii="宋体" w:hAnsi="宋体"/>
          <w:color w:val="000000"/>
          <w:sz w:val="24"/>
          <w:szCs w:val="24"/>
        </w:rPr>
        <w:t>董事会秘书</w:t>
      </w:r>
      <w:r>
        <w:rPr>
          <w:rFonts w:hint="eastAsia" w:ascii="宋体" w:hAnsi="宋体"/>
          <w:color w:val="000000"/>
          <w:sz w:val="24"/>
          <w:szCs w:val="24"/>
          <w:lang w:eastAsia="zh-CN"/>
        </w:rPr>
        <w:t>、</w:t>
      </w:r>
      <w:r>
        <w:rPr>
          <w:rFonts w:hint="eastAsia" w:ascii="宋体" w:hAnsi="宋体"/>
          <w:color w:val="000000"/>
          <w:sz w:val="24"/>
          <w:szCs w:val="24"/>
          <w:lang w:val="en-US" w:eastAsia="zh-CN"/>
        </w:rPr>
        <w:t>财务总监等</w:t>
      </w:r>
      <w:r>
        <w:rPr>
          <w:rFonts w:hint="eastAsia" w:ascii="宋体" w:hAnsi="宋体"/>
          <w:color w:val="000000"/>
          <w:sz w:val="24"/>
          <w:szCs w:val="24"/>
        </w:rPr>
        <w:t>高级管理人员</w:t>
      </w:r>
      <w:r>
        <w:rPr>
          <w:rFonts w:hint="eastAsia" w:ascii="宋体" w:hAnsi="宋体"/>
          <w:color w:val="000000"/>
          <w:sz w:val="24"/>
          <w:szCs w:val="24"/>
          <w:lang w:val="en-US" w:eastAsia="zh-CN"/>
        </w:rPr>
        <w:t>出席了</w:t>
      </w:r>
      <w:bookmarkStart w:id="0" w:name="_GoBack"/>
      <w:bookmarkEnd w:id="0"/>
      <w:r>
        <w:rPr>
          <w:rFonts w:hint="eastAsia" w:ascii="宋体" w:hAnsi="宋体"/>
          <w:color w:val="000000"/>
          <w:sz w:val="24"/>
          <w:szCs w:val="24"/>
        </w:rPr>
        <w:t>本次股东大会。</w:t>
      </w:r>
    </w:p>
    <w:p>
      <w:pPr>
        <w:pStyle w:val="16"/>
        <w:ind w:left="360" w:firstLine="0" w:firstLineChars="0"/>
        <w:rPr>
          <w:rFonts w:ascii="宋体" w:hAnsi="宋体"/>
          <w:color w:val="000000"/>
          <w:sz w:val="24"/>
          <w:szCs w:val="24"/>
        </w:rPr>
      </w:pPr>
    </w:p>
    <w:p>
      <w:pPr>
        <w:pStyle w:val="2"/>
        <w:keepNext w:val="0"/>
        <w:keepLines w:val="0"/>
        <w:numPr>
          <w:ilvl w:val="0"/>
          <w:numId w:val="2"/>
        </w:numPr>
        <w:rPr>
          <w:sz w:val="24"/>
          <w:szCs w:val="24"/>
        </w:rPr>
      </w:pPr>
      <w:r>
        <w:rPr>
          <w:rFonts w:hint="eastAsia"/>
          <w:sz w:val="24"/>
          <w:szCs w:val="24"/>
        </w:rPr>
        <w:t>议案审议情况</w:t>
      </w:r>
    </w:p>
    <w:sdt>
      <w:sdtPr>
        <w:alias w:val="模块:"/>
        <w:tag w:val="_SEC_2c8592cd457f4543a71a4eb501d78454"/>
        <w:id w:val="-1514224149"/>
        <w:lock w:val="sdtLocked"/>
        <w:placeholder>
          <w:docPart w:val="GBC22222222222222222222222222222"/>
        </w:placeholder>
      </w:sdtPr>
      <w:sdtContent>
        <w:p>
          <w:pPr>
            <w:pStyle w:val="3"/>
            <w:keepNext w:val="0"/>
            <w:keepLines w:val="0"/>
            <w:numPr>
              <w:ilvl w:val="0"/>
              <w:numId w:val="5"/>
            </w:numPr>
            <w:spacing w:line="415" w:lineRule="auto"/>
            <w:rPr>
              <w:b w:val="0"/>
              <w:sz w:val="24"/>
              <w:szCs w:val="24"/>
            </w:rPr>
          </w:pPr>
          <w:r>
            <w:rPr>
              <w:rFonts w:hint="eastAsia"/>
              <w:b w:val="0"/>
              <w:sz w:val="24"/>
              <w:szCs w:val="24"/>
            </w:rPr>
            <w:t>非累积投票议案</w:t>
          </w:r>
        </w:p>
      </w:sdtContent>
    </w:sdt>
    <w:sdt>
      <w:sdtPr>
        <w:rPr>
          <w:rFonts w:hint="eastAsia"/>
          <w:b w:val="0"/>
          <w:bCs w:val="0"/>
          <w:sz w:val="24"/>
          <w:szCs w:val="24"/>
        </w:rPr>
        <w:alias w:val="模块:非累积投票议案"/>
        <w:tag w:val="_SEC_fd138d262d644e50920ea2bdb258ac70"/>
        <w:id w:val="28195543"/>
        <w:lock w:val="sdtLocked"/>
        <w:placeholder>
          <w:docPart w:val="GBC22222222222222222222222222222"/>
        </w:placeholder>
      </w:sdtPr>
      <w:sdtEndPr>
        <w:rPr>
          <w:rFonts w:hint="default"/>
          <w:b w:val="0"/>
          <w:bCs w:val="0"/>
          <w:sz w:val="21"/>
          <w:szCs w:val="21"/>
        </w:rPr>
      </w:sdtEndPr>
      <w:sdtContent>
        <w:p>
          <w:pPr>
            <w:pStyle w:val="4"/>
            <w:keepNext w:val="0"/>
            <w:keepLines w:val="0"/>
            <w:numPr>
              <w:ilvl w:val="0"/>
              <w:numId w:val="6"/>
            </w:numPr>
            <w:spacing w:line="415" w:lineRule="auto"/>
            <w:rPr>
              <w:b w:val="0"/>
              <w:sz w:val="24"/>
              <w:szCs w:val="24"/>
            </w:rPr>
          </w:pPr>
          <w:r>
            <w:rPr>
              <w:rFonts w:hint="eastAsia"/>
              <w:b w:val="0"/>
              <w:sz w:val="24"/>
              <w:szCs w:val="24"/>
            </w:rPr>
            <w:t>议案名称：</w:t>
          </w:r>
          <w:sdt>
            <w:sdtPr>
              <w:rPr>
                <w:rFonts w:hint="eastAsia" w:asciiTheme="minorHAnsi" w:hAnsiTheme="minorHAnsi" w:eastAsiaTheme="minorEastAsia" w:cstheme="minorBidi"/>
                <w:b w:val="0"/>
                <w:sz w:val="24"/>
                <w:szCs w:val="24"/>
              </w:rPr>
              <w:alias w:val="非累积投票议案表决情况_议案名称"/>
              <w:tag w:val="_GBC_16397d349277454a867ff0ffe4485ce9"/>
              <w:id w:val="1339573"/>
              <w:lock w:val="sdtLocked"/>
              <w:placeholder>
                <w:docPart w:val="GBC22222222222222222222222222222"/>
              </w:placeholder>
              <w:text/>
            </w:sdtPr>
            <w:sdtEndPr>
              <w:rPr>
                <w:rFonts w:hint="eastAsia" w:asciiTheme="minorHAnsi" w:hAnsiTheme="minorHAnsi" w:eastAsiaTheme="minorEastAsia" w:cstheme="minorBidi"/>
                <w:b w:val="0"/>
                <w:sz w:val="24"/>
                <w:szCs w:val="24"/>
              </w:rPr>
            </w:sdtEndPr>
            <w:sdtContent>
              <w:r>
                <w:rPr>
                  <w:rFonts w:hint="eastAsia"/>
                  <w:b w:val="0"/>
                  <w:sz w:val="24"/>
                  <w:szCs w:val="24"/>
                </w:rPr>
                <w:t>《</w:t>
              </w:r>
              <w:r>
                <w:rPr>
                  <w:rFonts w:hint="eastAsia" w:asciiTheme="minorHAnsi" w:hAnsiTheme="minorHAnsi" w:eastAsiaTheme="minorEastAsia" w:cstheme="minorBidi"/>
                  <w:b w:val="0"/>
                  <w:sz w:val="24"/>
                  <w:szCs w:val="24"/>
                </w:rPr>
                <w:t>关于部分募投项目增加实施主体的议案</w:t>
              </w:r>
              <w:r>
                <w:rPr>
                  <w:rFonts w:hint="eastAsia"/>
                  <w:b w:val="0"/>
                  <w:sz w:val="24"/>
                  <w:szCs w:val="24"/>
                </w:rPr>
                <w:t>》</w:t>
              </w:r>
            </w:sdtContent>
          </w:sdt>
        </w:p>
        <w:p>
          <w:pPr>
            <w:ind w:firstLine="360" w:firstLineChars="15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2864106"/>
              <w:lock w:val="sdtLocked"/>
              <w:placeholder>
                <w:docPart w:val="GBC22222222222222222222222222222"/>
              </w:placeholder>
              <w:comboBox>
                <w:listItem w:displayText="通过" w:value="通过"/>
                <w:listItem w:displayText="不通过" w:value="不通过"/>
              </w:comboBox>
            </w:sdtPr>
            <w:sdtEndPr>
              <w:rPr>
                <w:rFonts w:hint="eastAsia"/>
                <w:sz w:val="24"/>
                <w:szCs w:val="24"/>
              </w:rPr>
            </w:sdtEndPr>
            <w:sdtContent>
              <w:r>
                <w:rPr>
                  <w:rFonts w:hint="eastAsia"/>
                  <w:sz w:val="24"/>
                  <w:szCs w:val="24"/>
                </w:rPr>
                <w:t>通过</w:t>
              </w:r>
            </w:sdtContent>
          </w:sdt>
        </w:p>
        <w:p>
          <w:pPr>
            <w:ind w:firstLine="360" w:firstLineChars="150"/>
            <w:rPr>
              <w:sz w:val="24"/>
              <w:szCs w:val="24"/>
            </w:rPr>
          </w:pPr>
        </w:p>
        <w:p>
          <w:pPr>
            <w:rPr>
              <w:sz w:val="24"/>
              <w:szCs w:val="24"/>
            </w:rPr>
          </w:pPr>
          <w:r>
            <w:rPr>
              <w:rFonts w:hint="eastAsia"/>
              <w:sz w:val="24"/>
              <w:szCs w:val="24"/>
            </w:rPr>
            <w:t>表决情况：</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4"/>
            <w:gridCol w:w="1549"/>
            <w:gridCol w:w="1176"/>
            <w:gridCol w:w="1076"/>
            <w:gridCol w:w="975"/>
            <w:gridCol w:w="1077"/>
            <w:gridCol w:w="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sdt>
              <w:sdtPr>
                <w:rPr>
                  <w:rFonts w:hint="eastAsia" w:ascii="宋体" w:hAnsi="宋体"/>
                  <w:color w:val="000000"/>
                  <w:sz w:val="24"/>
                </w:rPr>
                <w:tag w:val="_PLD_26d51279eaba4b5b80959bbb9958e7fe"/>
                <w:id w:val="-163480264"/>
                <w:lock w:val="sdtLocked"/>
              </w:sdtPr>
              <w:sdtEndPr>
                <w:rPr>
                  <w:rFonts w:hint="eastAsia" w:ascii="宋体" w:hAnsi="宋体"/>
                  <w:color w:val="000000"/>
                  <w:sz w:val="24"/>
                </w:rPr>
              </w:sdtEndPr>
              <w:sdtContent>
                <w:tc>
                  <w:tcPr>
                    <w:tcW w:w="1783" w:type="dxa"/>
                    <w:vMerge w:val="restart"/>
                  </w:tcPr>
                  <w:p>
                    <w:pPr>
                      <w:spacing w:line="600" w:lineRule="exact"/>
                      <w:jc w:val="center"/>
                      <w:rPr>
                        <w:rFonts w:ascii="宋体"/>
                        <w:color w:val="000000"/>
                        <w:sz w:val="24"/>
                      </w:rPr>
                    </w:pPr>
                    <w:r>
                      <w:rPr>
                        <w:rFonts w:hint="eastAsia" w:ascii="宋体" w:hAnsi="宋体"/>
                        <w:color w:val="000000"/>
                        <w:sz w:val="24"/>
                      </w:rPr>
                      <w:t>股东类型</w:t>
                    </w:r>
                  </w:p>
                </w:tc>
              </w:sdtContent>
            </w:sdt>
            <w:sdt>
              <w:sdtPr>
                <w:rPr>
                  <w:rFonts w:hint="eastAsia" w:ascii="宋体" w:hAnsi="宋体"/>
                  <w:color w:val="000000"/>
                  <w:sz w:val="24"/>
                </w:rPr>
                <w:tag w:val="_PLD_e7b881988a3c4c4a8616dd489a233ab7"/>
                <w:id w:val="517283301"/>
                <w:lock w:val="sdtLocked"/>
              </w:sdtPr>
              <w:sdtEndPr>
                <w:rPr>
                  <w:rFonts w:hint="eastAsia" w:ascii="宋体" w:hAnsi="宋体"/>
                  <w:color w:val="000000"/>
                  <w:sz w:val="24"/>
                </w:rPr>
              </w:sdtEndPr>
              <w:sdtContent>
                <w:tc>
                  <w:tcPr>
                    <w:tcW w:w="2537" w:type="dxa"/>
                    <w:gridSpan w:val="2"/>
                  </w:tcPr>
                  <w:p>
                    <w:pPr>
                      <w:spacing w:line="600" w:lineRule="exact"/>
                      <w:jc w:val="center"/>
                      <w:rPr>
                        <w:rFonts w:ascii="宋体"/>
                        <w:color w:val="000000"/>
                        <w:sz w:val="24"/>
                      </w:rPr>
                    </w:pPr>
                    <w:r>
                      <w:rPr>
                        <w:rFonts w:hint="eastAsia" w:ascii="宋体" w:hAnsi="宋体"/>
                        <w:color w:val="000000"/>
                        <w:sz w:val="24"/>
                      </w:rPr>
                      <w:t>同意</w:t>
                    </w:r>
                  </w:p>
                </w:tc>
              </w:sdtContent>
            </w:sdt>
            <w:sdt>
              <w:sdtPr>
                <w:rPr>
                  <w:rFonts w:hint="eastAsia" w:ascii="宋体" w:hAnsi="宋体"/>
                  <w:color w:val="000000"/>
                  <w:sz w:val="24"/>
                </w:rPr>
                <w:tag w:val="_PLD_a61edbeb4f584767809ea0521a10b417"/>
                <w:id w:val="443352992"/>
                <w:lock w:val="sdtLocked"/>
              </w:sdtPr>
              <w:sdtEndPr>
                <w:rPr>
                  <w:rFonts w:hint="eastAsia" w:ascii="宋体" w:hAnsi="宋体"/>
                  <w:color w:val="000000"/>
                  <w:sz w:val="24"/>
                </w:rPr>
              </w:sdtEndPr>
              <w:sdtContent>
                <w:tc>
                  <w:tcPr>
                    <w:tcW w:w="2098" w:type="dxa"/>
                    <w:gridSpan w:val="2"/>
                  </w:tcPr>
                  <w:p>
                    <w:pPr>
                      <w:spacing w:line="600" w:lineRule="exact"/>
                      <w:jc w:val="center"/>
                      <w:rPr>
                        <w:rFonts w:ascii="宋体"/>
                        <w:color w:val="000000"/>
                        <w:sz w:val="24"/>
                      </w:rPr>
                    </w:pPr>
                    <w:r>
                      <w:rPr>
                        <w:rFonts w:hint="eastAsia" w:ascii="宋体" w:hAnsi="宋体"/>
                        <w:color w:val="000000"/>
                        <w:sz w:val="24"/>
                      </w:rPr>
                      <w:t>反对</w:t>
                    </w:r>
                  </w:p>
                </w:tc>
              </w:sdtContent>
            </w:sdt>
            <w:sdt>
              <w:sdtPr>
                <w:rPr>
                  <w:rFonts w:hint="eastAsia" w:ascii="宋体" w:hAnsi="宋体"/>
                  <w:color w:val="000000"/>
                  <w:sz w:val="24"/>
                </w:rPr>
                <w:tag w:val="_PLD_4fdb4d8ffd814ea3953d8297bf817dcb"/>
                <w:id w:val="-1123382666"/>
                <w:lock w:val="sdtLocked"/>
              </w:sdtPr>
              <w:sdtEndPr>
                <w:rPr>
                  <w:rFonts w:hint="eastAsia" w:ascii="宋体" w:hAnsi="宋体"/>
                  <w:color w:val="000000"/>
                  <w:sz w:val="24"/>
                </w:rPr>
              </w:sdtEndPr>
              <w:sdtContent>
                <w:tc>
                  <w:tcPr>
                    <w:tcW w:w="2099" w:type="dxa"/>
                    <w:gridSpan w:val="2"/>
                  </w:tcPr>
                  <w:p>
                    <w:pPr>
                      <w:spacing w:line="600" w:lineRule="exact"/>
                      <w:jc w:val="center"/>
                      <w:rPr>
                        <w:rFonts w:ascii="宋体"/>
                        <w:color w:val="000000"/>
                        <w:sz w:val="24"/>
                      </w:rPr>
                    </w:pPr>
                    <w:r>
                      <w:rPr>
                        <w:rFonts w:hint="eastAsia" w:ascii="宋体" w:hAnsi="宋体"/>
                        <w:color w:val="000000"/>
                        <w:sz w:val="24"/>
                      </w:rPr>
                      <w:t>弃权</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783" w:type="dxa"/>
                <w:vMerge w:val="continue"/>
              </w:tcPr>
              <w:p>
                <w:pPr>
                  <w:spacing w:line="600" w:lineRule="exact"/>
                  <w:jc w:val="center"/>
                  <w:rPr>
                    <w:rFonts w:ascii="宋体"/>
                    <w:color w:val="000000"/>
                    <w:sz w:val="24"/>
                  </w:rPr>
                </w:pPr>
              </w:p>
            </w:tc>
            <w:sdt>
              <w:sdtPr>
                <w:rPr>
                  <w:rFonts w:hint="eastAsia" w:ascii="宋体" w:hAnsi="宋体"/>
                  <w:color w:val="000000"/>
                  <w:sz w:val="24"/>
                </w:rPr>
                <w:tag w:val="_PLD_f18f77e155d94d2d8a28bfcaf05f83a3"/>
                <w:id w:val="1015724734"/>
                <w:lock w:val="sdtLocked"/>
              </w:sdtPr>
              <w:sdtEndPr>
                <w:rPr>
                  <w:rFonts w:hint="eastAsia" w:ascii="宋体" w:hAnsi="宋体"/>
                  <w:color w:val="000000"/>
                  <w:sz w:val="24"/>
                </w:rPr>
              </w:sdtEndPr>
              <w:sdtContent>
                <w:tc>
                  <w:tcPr>
                    <w:tcW w:w="1558" w:type="dxa"/>
                  </w:tcPr>
                  <w:p>
                    <w:pPr>
                      <w:spacing w:line="600" w:lineRule="exact"/>
                      <w:jc w:val="center"/>
                      <w:rPr>
                        <w:rFonts w:ascii="宋体"/>
                        <w:color w:val="000000"/>
                        <w:sz w:val="24"/>
                      </w:rPr>
                    </w:pPr>
                    <w:r>
                      <w:rPr>
                        <w:rFonts w:hint="eastAsia" w:ascii="宋体" w:hAnsi="宋体"/>
                        <w:color w:val="000000"/>
                        <w:sz w:val="24"/>
                      </w:rPr>
                      <w:t>票数</w:t>
                    </w:r>
                  </w:p>
                </w:tc>
              </w:sdtContent>
            </w:sdt>
            <w:sdt>
              <w:sdtPr>
                <w:rPr>
                  <w:rFonts w:hint="eastAsia" w:ascii="宋体" w:hAnsi="宋体"/>
                  <w:color w:val="000000"/>
                  <w:sz w:val="24"/>
                </w:rPr>
                <w:tag w:val="_PLD_67d3876b3952440a95004f559ee815be"/>
                <w:id w:val="1706055298"/>
                <w:lock w:val="sdtLocked"/>
              </w:sdtPr>
              <w:sdtEndPr>
                <w:rPr>
                  <w:rFonts w:hint="eastAsia" w:ascii="宋体" w:hAnsi="宋体"/>
                  <w:color w:val="000000"/>
                  <w:sz w:val="24"/>
                </w:rPr>
              </w:sdtEndPr>
              <w:sdtContent>
                <w:tc>
                  <w:tcPr>
                    <w:tcW w:w="979" w:type="dxa"/>
                  </w:tcPr>
                  <w:p>
                    <w:pPr>
                      <w:spacing w:line="600" w:lineRule="exact"/>
                      <w:jc w:val="center"/>
                      <w:rPr>
                        <w:rFonts w:ascii="宋体"/>
                        <w:color w:val="000000"/>
                        <w:sz w:val="24"/>
                      </w:rPr>
                    </w:pPr>
                    <w:r>
                      <w:rPr>
                        <w:rFonts w:hint="eastAsia" w:ascii="宋体" w:hAnsi="宋体"/>
                        <w:color w:val="000000"/>
                        <w:sz w:val="24"/>
                      </w:rPr>
                      <w:t>比例（%）</w:t>
                    </w:r>
                  </w:p>
                </w:tc>
              </w:sdtContent>
            </w:sdt>
            <w:sdt>
              <w:sdtPr>
                <w:rPr>
                  <w:rFonts w:hint="eastAsia" w:ascii="宋体" w:hAnsi="宋体"/>
                  <w:color w:val="000000"/>
                  <w:sz w:val="24"/>
                </w:rPr>
                <w:tag w:val="_PLD_6d8c5a0f3320411483e2b981dcdb3d3d"/>
                <w:id w:val="501319606"/>
                <w:lock w:val="sdtLocked"/>
              </w:sdtPr>
              <w:sdtEndPr>
                <w:rPr>
                  <w:rFonts w:hint="eastAsia" w:ascii="宋体" w:hAnsi="宋体"/>
                  <w:color w:val="000000"/>
                  <w:sz w:val="24"/>
                </w:rPr>
              </w:sdtEndPr>
              <w:sdtContent>
                <w:tc>
                  <w:tcPr>
                    <w:tcW w:w="1120" w:type="dxa"/>
                  </w:tcPr>
                  <w:p>
                    <w:pPr>
                      <w:spacing w:line="600" w:lineRule="exact"/>
                      <w:jc w:val="center"/>
                      <w:rPr>
                        <w:rFonts w:ascii="宋体"/>
                        <w:color w:val="000000"/>
                        <w:sz w:val="24"/>
                      </w:rPr>
                    </w:pPr>
                    <w:r>
                      <w:rPr>
                        <w:rFonts w:hint="eastAsia" w:ascii="宋体" w:hAnsi="宋体"/>
                        <w:color w:val="000000"/>
                        <w:sz w:val="24"/>
                      </w:rPr>
                      <w:t>票数</w:t>
                    </w:r>
                  </w:p>
                </w:tc>
              </w:sdtContent>
            </w:sdt>
            <w:sdt>
              <w:sdtPr>
                <w:rPr>
                  <w:rFonts w:hint="eastAsia" w:ascii="宋体" w:hAnsi="宋体"/>
                  <w:color w:val="000000"/>
                  <w:sz w:val="24"/>
                </w:rPr>
                <w:tag w:val="_PLD_d9f715da37284df9bee84f56560ce2d2"/>
                <w:id w:val="-1202325322"/>
                <w:lock w:val="sdtLocked"/>
              </w:sdtPr>
              <w:sdtEndPr>
                <w:rPr>
                  <w:rFonts w:hint="eastAsia" w:ascii="宋体" w:hAnsi="宋体"/>
                  <w:color w:val="000000"/>
                  <w:sz w:val="24"/>
                </w:rPr>
              </w:sdtEndPr>
              <w:sdtContent>
                <w:tc>
                  <w:tcPr>
                    <w:tcW w:w="978" w:type="dxa"/>
                  </w:tcPr>
                  <w:p>
                    <w:pPr>
                      <w:spacing w:line="600" w:lineRule="exact"/>
                      <w:jc w:val="center"/>
                      <w:rPr>
                        <w:rFonts w:ascii="宋体"/>
                        <w:color w:val="000000"/>
                        <w:sz w:val="24"/>
                      </w:rPr>
                    </w:pPr>
                    <w:r>
                      <w:rPr>
                        <w:rFonts w:hint="eastAsia" w:ascii="宋体" w:hAnsi="宋体"/>
                        <w:color w:val="000000"/>
                        <w:sz w:val="24"/>
                      </w:rPr>
                      <w:t>比例（%）</w:t>
                    </w:r>
                  </w:p>
                </w:tc>
              </w:sdtContent>
            </w:sdt>
            <w:sdt>
              <w:sdtPr>
                <w:rPr>
                  <w:rFonts w:hint="eastAsia" w:ascii="宋体" w:hAnsi="宋体"/>
                  <w:color w:val="000000"/>
                  <w:sz w:val="24"/>
                </w:rPr>
                <w:tag w:val="_PLD_7bef01570e0e4071b94086e68a000bbc"/>
                <w:id w:val="-1017305054"/>
                <w:lock w:val="sdtLocked"/>
              </w:sdtPr>
              <w:sdtEndPr>
                <w:rPr>
                  <w:rFonts w:hint="eastAsia" w:ascii="宋体" w:hAnsi="宋体"/>
                  <w:color w:val="000000"/>
                  <w:sz w:val="24"/>
                </w:rPr>
              </w:sdtEndPr>
              <w:sdtContent>
                <w:tc>
                  <w:tcPr>
                    <w:tcW w:w="1121" w:type="dxa"/>
                  </w:tcPr>
                  <w:p>
                    <w:pPr>
                      <w:spacing w:line="600" w:lineRule="exact"/>
                      <w:jc w:val="center"/>
                      <w:rPr>
                        <w:rFonts w:ascii="宋体"/>
                        <w:color w:val="000000"/>
                        <w:sz w:val="24"/>
                      </w:rPr>
                    </w:pPr>
                    <w:r>
                      <w:rPr>
                        <w:rFonts w:hint="eastAsia" w:ascii="宋体" w:hAnsi="宋体"/>
                        <w:color w:val="000000"/>
                        <w:sz w:val="24"/>
                      </w:rPr>
                      <w:t>票数</w:t>
                    </w:r>
                  </w:p>
                </w:tc>
              </w:sdtContent>
            </w:sdt>
            <w:sdt>
              <w:sdtPr>
                <w:rPr>
                  <w:rFonts w:hint="eastAsia" w:ascii="宋体" w:hAnsi="宋体"/>
                  <w:color w:val="000000"/>
                  <w:sz w:val="24"/>
                </w:rPr>
                <w:tag w:val="_PLD_f2c9a6a03ea04ace8e46288279ed18c8"/>
                <w:id w:val="-218760318"/>
                <w:lock w:val="sdtLocked"/>
              </w:sdtPr>
              <w:sdtEndPr>
                <w:rPr>
                  <w:rFonts w:hint="eastAsia" w:ascii="宋体" w:hAnsi="宋体"/>
                  <w:color w:val="000000"/>
                  <w:sz w:val="24"/>
                </w:rPr>
              </w:sdtEndPr>
              <w:sdtContent>
                <w:tc>
                  <w:tcPr>
                    <w:tcW w:w="978" w:type="dxa"/>
                  </w:tcPr>
                  <w:p>
                    <w:pPr>
                      <w:spacing w:line="600" w:lineRule="exact"/>
                      <w:jc w:val="center"/>
                      <w:rPr>
                        <w:rFonts w:ascii="宋体"/>
                        <w:color w:val="000000"/>
                        <w:sz w:val="24"/>
                      </w:rPr>
                    </w:pPr>
                    <w:r>
                      <w:rPr>
                        <w:rFonts w:hint="eastAsia" w:ascii="宋体" w:hAnsi="宋体"/>
                        <w:color w:val="000000"/>
                        <w:sz w:val="24"/>
                      </w:rPr>
                      <w:t>比例（%）</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3" w:type="dxa"/>
              </w:tcPr>
              <w:p>
                <w:pPr>
                  <w:spacing w:line="600" w:lineRule="exact"/>
                  <w:jc w:val="center"/>
                  <w:rPr>
                    <w:rFonts w:ascii="宋体"/>
                    <w:color w:val="000000"/>
                    <w:sz w:val="24"/>
                  </w:rPr>
                </w:pPr>
                <w:sdt>
                  <w:sdtPr>
                    <w:rPr>
                      <w:rFonts w:ascii="宋体" w:hAnsi="宋体"/>
                      <w:color w:val="000000"/>
                      <w:sz w:val="24"/>
                    </w:rPr>
                    <w:tag w:val="_PLD_30aa643aaec4457b9ff8daf82682de9e"/>
                    <w:id w:val="594906818"/>
                    <w:lock w:val="sdtLocked"/>
                  </w:sdtPr>
                  <w:sdtEndPr>
                    <w:rPr>
                      <w:rFonts w:hint="eastAsia" w:ascii="宋体" w:hAnsi="宋体"/>
                      <w:color w:val="000000"/>
                      <w:sz w:val="24"/>
                    </w:rPr>
                  </w:sdtEndPr>
                  <w:sdtContent>
                    <w:r>
                      <w:rPr>
                        <w:rFonts w:ascii="宋体" w:hAnsi="宋体"/>
                        <w:color w:val="000000"/>
                        <w:sz w:val="24"/>
                      </w:rPr>
                      <w:t>A</w:t>
                    </w:r>
                    <w:r>
                      <w:rPr>
                        <w:rFonts w:hint="eastAsia" w:ascii="宋体" w:hAnsi="宋体"/>
                        <w:color w:val="000000"/>
                        <w:sz w:val="24"/>
                      </w:rPr>
                      <w:t>股</w:t>
                    </w:r>
                  </w:sdtContent>
                </w:sdt>
              </w:p>
            </w:tc>
            <w:sdt>
              <w:sdtPr>
                <w:rPr>
                  <w:rFonts w:ascii="宋体"/>
                  <w:sz w:val="24"/>
                </w:rPr>
                <w:alias w:val="非累积投票议案表决情况_A股同意票数"/>
                <w:tag w:val="_GBC_d13cb7c3b10e4b89bd272020d5dfc3c5"/>
                <w:id w:val="-3982803"/>
                <w:lock w:val="sdtLocked"/>
                <w:text/>
              </w:sdtPr>
              <w:sdtEndPr>
                <w:rPr>
                  <w:rFonts w:ascii="宋体"/>
                  <w:sz w:val="24"/>
                </w:rPr>
              </w:sdtEndPr>
              <w:sdtContent>
                <w:tc>
                  <w:tcPr>
                    <w:tcW w:w="1558" w:type="dxa"/>
                  </w:tcPr>
                  <w:p>
                    <w:pPr>
                      <w:spacing w:line="600" w:lineRule="exact"/>
                      <w:jc w:val="right"/>
                      <w:rPr>
                        <w:rFonts w:ascii="宋体"/>
                        <w:sz w:val="24"/>
                      </w:rPr>
                    </w:pPr>
                    <w:r>
                      <w:rPr>
                        <w:rFonts w:ascii="宋体"/>
                        <w:sz w:val="24"/>
                      </w:rPr>
                      <w:t>91,821,529</w:t>
                    </w:r>
                  </w:p>
                </w:tc>
              </w:sdtContent>
            </w:sdt>
            <w:sdt>
              <w:sdtPr>
                <w:rPr>
                  <w:rFonts w:ascii="宋体"/>
                  <w:sz w:val="24"/>
                </w:rPr>
                <w:alias w:val="非累积投票议案表决情况_A股同意比例"/>
                <w:tag w:val="_GBC_baa01c35de4c4da5999507b346370a05"/>
                <w:id w:val="324020569"/>
                <w:lock w:val="sdtLocked"/>
              </w:sdtPr>
              <w:sdtEndPr>
                <w:rPr>
                  <w:rFonts w:ascii="宋体"/>
                  <w:sz w:val="24"/>
                </w:rPr>
              </w:sdtEndPr>
              <w:sdtContent>
                <w:tc>
                  <w:tcPr>
                    <w:tcW w:w="979" w:type="dxa"/>
                  </w:tcPr>
                  <w:p>
                    <w:pPr>
                      <w:spacing w:line="600" w:lineRule="exact"/>
                      <w:jc w:val="right"/>
                      <w:rPr>
                        <w:rFonts w:ascii="宋体"/>
                        <w:sz w:val="24"/>
                      </w:rPr>
                    </w:pPr>
                    <w:r>
                      <w:rPr>
                        <w:rFonts w:ascii="宋体"/>
                        <w:sz w:val="24"/>
                      </w:rPr>
                      <w:t>100.0000</w:t>
                    </w:r>
                  </w:p>
                </w:tc>
              </w:sdtContent>
            </w:sdt>
            <w:sdt>
              <w:sdtPr>
                <w:rPr>
                  <w:rFonts w:ascii="宋体"/>
                  <w:sz w:val="24"/>
                </w:rPr>
                <w:alias w:val="非累积投票议案表决情况_A股反对票数"/>
                <w:tag w:val="_GBC_aeddc7b9df07427a8287a3319656953b"/>
                <w:id w:val="2121880959"/>
                <w:lock w:val="sdtLocked"/>
              </w:sdtPr>
              <w:sdtEndPr>
                <w:rPr>
                  <w:rFonts w:ascii="宋体"/>
                  <w:sz w:val="24"/>
                </w:rPr>
              </w:sdtEndPr>
              <w:sdtContent>
                <w:tc>
                  <w:tcPr>
                    <w:tcW w:w="1120" w:type="dxa"/>
                  </w:tcPr>
                  <w:p>
                    <w:pPr>
                      <w:spacing w:line="600" w:lineRule="exact"/>
                      <w:jc w:val="right"/>
                      <w:rPr>
                        <w:rFonts w:ascii="宋体"/>
                        <w:sz w:val="24"/>
                      </w:rPr>
                    </w:pPr>
                    <w:r>
                      <w:rPr>
                        <w:rFonts w:ascii="宋体"/>
                        <w:sz w:val="24"/>
                      </w:rPr>
                      <w:t>0</w:t>
                    </w:r>
                  </w:p>
                </w:tc>
              </w:sdtContent>
            </w:sdt>
            <w:sdt>
              <w:sdtPr>
                <w:rPr>
                  <w:rFonts w:ascii="宋体"/>
                  <w:sz w:val="24"/>
                </w:rPr>
                <w:alias w:val="非累积投票议案表决情况_A股反对比例"/>
                <w:tag w:val="_GBC_2fbfff06037f464baa9501f7aaaeeca4"/>
                <w:id w:val="755252453"/>
                <w:lock w:val="sdtLocked"/>
              </w:sdtPr>
              <w:sdtEndPr>
                <w:rPr>
                  <w:rFonts w:ascii="宋体"/>
                  <w:sz w:val="24"/>
                </w:rPr>
              </w:sdtEndPr>
              <w:sdtContent>
                <w:tc>
                  <w:tcPr>
                    <w:tcW w:w="978" w:type="dxa"/>
                  </w:tcPr>
                  <w:p>
                    <w:pPr>
                      <w:spacing w:line="600" w:lineRule="exact"/>
                      <w:jc w:val="right"/>
                      <w:rPr>
                        <w:rFonts w:ascii="宋体"/>
                        <w:sz w:val="24"/>
                      </w:rPr>
                    </w:pPr>
                    <w:r>
                      <w:rPr>
                        <w:rFonts w:ascii="宋体"/>
                        <w:sz w:val="24"/>
                      </w:rPr>
                      <w:t>0.0000</w:t>
                    </w:r>
                  </w:p>
                </w:tc>
              </w:sdtContent>
            </w:sdt>
            <w:sdt>
              <w:sdtPr>
                <w:rPr>
                  <w:rFonts w:ascii="宋体"/>
                  <w:sz w:val="24"/>
                </w:rPr>
                <w:alias w:val="非累积投票议案表决情况_A股弃权票数"/>
                <w:tag w:val="_GBC_311dad2ae32a4a41b5f70fe48cb445b5"/>
                <w:id w:val="-2109114424"/>
                <w:lock w:val="sdtLocked"/>
              </w:sdtPr>
              <w:sdtEndPr>
                <w:rPr>
                  <w:rFonts w:ascii="宋体"/>
                  <w:sz w:val="24"/>
                </w:rPr>
              </w:sdtEndPr>
              <w:sdtContent>
                <w:tc>
                  <w:tcPr>
                    <w:tcW w:w="1121" w:type="dxa"/>
                  </w:tcPr>
                  <w:p>
                    <w:pPr>
                      <w:spacing w:line="600" w:lineRule="exact"/>
                      <w:jc w:val="right"/>
                      <w:rPr>
                        <w:rFonts w:ascii="宋体"/>
                        <w:sz w:val="24"/>
                      </w:rPr>
                    </w:pPr>
                    <w:r>
                      <w:rPr>
                        <w:rFonts w:ascii="宋体"/>
                        <w:sz w:val="24"/>
                      </w:rPr>
                      <w:t>0</w:t>
                    </w:r>
                  </w:p>
                </w:tc>
              </w:sdtContent>
            </w:sdt>
            <w:sdt>
              <w:sdtPr>
                <w:rPr>
                  <w:rFonts w:ascii="宋体"/>
                  <w:sz w:val="24"/>
                </w:rPr>
                <w:alias w:val="非累积投票议案表决情况_A股弃权比例"/>
                <w:tag w:val="_GBC_3723b88f133b472497fbb1e22ce723a0"/>
                <w:id w:val="-1581121468"/>
                <w:lock w:val="sdtLocked"/>
              </w:sdtPr>
              <w:sdtEndPr>
                <w:rPr>
                  <w:rFonts w:ascii="宋体"/>
                  <w:sz w:val="24"/>
                </w:rPr>
              </w:sdtEndPr>
              <w:sdtContent>
                <w:tc>
                  <w:tcPr>
                    <w:tcW w:w="978" w:type="dxa"/>
                  </w:tcPr>
                  <w:p>
                    <w:pPr>
                      <w:spacing w:line="600" w:lineRule="exact"/>
                      <w:jc w:val="right"/>
                      <w:rPr>
                        <w:rFonts w:ascii="宋体"/>
                        <w:sz w:val="24"/>
                      </w:rPr>
                    </w:pPr>
                    <w:r>
                      <w:rPr>
                        <w:rFonts w:ascii="宋体"/>
                        <w:sz w:val="24"/>
                      </w:rPr>
                      <w:t>0.0000</w:t>
                    </w:r>
                  </w:p>
                </w:tc>
              </w:sdtContent>
            </w:sdt>
          </w:tr>
        </w:tbl>
        <w:p/>
        <w:p/>
      </w:sdtContent>
    </w:sdt>
    <w:p/>
    <w:p/>
    <w:p/>
    <w:sdt>
      <w:sdtPr>
        <w:rPr>
          <w:rFonts w:hint="eastAsia" w:asciiTheme="minorHAnsi" w:hAnsiTheme="minorHAnsi" w:eastAsiaTheme="minorEastAsia" w:cstheme="minorBidi"/>
          <w:b w:val="0"/>
          <w:bCs w:val="0"/>
          <w:sz w:val="24"/>
          <w:szCs w:val="24"/>
        </w:rPr>
        <w:alias w:val="模块:5%以下股东的表决情况议案序号议案名称同意反对弃权  ..."/>
        <w:tag w:val="_GBC_2b272c0d12b841adb25c35f143744948"/>
        <w:id w:val="1339520"/>
        <w:lock w:val="sdtLocked"/>
        <w:placeholder>
          <w:docPart w:val="GBC22222222222222222222222222222"/>
        </w:placeholder>
      </w:sdtPr>
      <w:sdtEndPr>
        <w:rPr>
          <w:rFonts w:hint="default" w:ascii="Calibri" w:hAnsi="Calibri" w:eastAsia="宋体" w:cs="Times New Roman"/>
          <w:b w:val="0"/>
          <w:bCs w:val="0"/>
          <w:sz w:val="21"/>
          <w:szCs w:val="21"/>
        </w:rPr>
      </w:sdtEndPr>
      <w:sdtContent>
        <w:p>
          <w:pPr>
            <w:pStyle w:val="3"/>
            <w:keepNext w:val="0"/>
            <w:keepLines w:val="0"/>
            <w:numPr>
              <w:ilvl w:val="0"/>
              <w:numId w:val="5"/>
            </w:numPr>
            <w:spacing w:line="415" w:lineRule="auto"/>
            <w:rPr>
              <w:b w:val="0"/>
              <w:sz w:val="24"/>
              <w:szCs w:val="24"/>
            </w:rPr>
          </w:pPr>
          <w:r>
            <w:rPr>
              <w:rFonts w:hint="eastAsia" w:asciiTheme="minorHAnsi" w:hAnsiTheme="minorHAnsi" w:eastAsiaTheme="minorEastAsia" w:cstheme="minorBidi"/>
              <w:b w:val="0"/>
              <w:bCs w:val="0"/>
              <w:sz w:val="24"/>
              <w:szCs w:val="24"/>
            </w:rPr>
            <w:t>涉及重大事项，</w:t>
          </w:r>
          <w:r>
            <w:rPr>
              <w:rFonts w:hint="eastAsia" w:asciiTheme="majorEastAsia" w:hAnsiTheme="majorEastAsia"/>
              <w:b w:val="0"/>
              <w:sz w:val="24"/>
              <w:szCs w:val="24"/>
            </w:rPr>
            <w:t>5%</w:t>
          </w:r>
          <w:r>
            <w:rPr>
              <w:rFonts w:hint="eastAsia"/>
              <w:b w:val="0"/>
              <w:sz w:val="24"/>
              <w:szCs w:val="24"/>
            </w:rPr>
            <w:t>以下股东的表决情况</w:t>
          </w:r>
        </w:p>
        <w:tbl>
          <w:tblPr>
            <w:tblStyle w:val="11"/>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32"/>
            <w:gridCol w:w="1700"/>
            <w:gridCol w:w="1416"/>
            <w:gridCol w:w="1176"/>
            <w:gridCol w:w="732"/>
            <w:gridCol w:w="957"/>
            <w:gridCol w:w="737"/>
            <w:gridCol w:w="107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sdt>
              <w:sdtPr>
                <w:rPr>
                  <w:rFonts w:hint="eastAsia"/>
                  <w:sz w:val="24"/>
                  <w:szCs w:val="24"/>
                </w:rPr>
                <w:tag w:val="_PLD_85e331fb35b94b069c51e9596dc8cf99"/>
                <w:id w:val="1209999044"/>
                <w:lock w:val="sdtLocked"/>
              </w:sdtPr>
              <w:sdtEndPr>
                <w:rPr>
                  <w:rFonts w:hint="eastAsia"/>
                  <w:sz w:val="24"/>
                  <w:szCs w:val="24"/>
                </w:rPr>
              </w:sdtEndPr>
              <w:sdtContent>
                <w:tc>
                  <w:tcPr>
                    <w:tcW w:w="496" w:type="pct"/>
                    <w:vMerge w:val="restart"/>
                  </w:tcPr>
                  <w:p>
                    <w:pPr>
                      <w:jc w:val="center"/>
                      <w:rPr>
                        <w:sz w:val="24"/>
                        <w:szCs w:val="24"/>
                      </w:rPr>
                    </w:pPr>
                    <w:r>
                      <w:rPr>
                        <w:rFonts w:hint="eastAsia"/>
                        <w:sz w:val="24"/>
                        <w:szCs w:val="24"/>
                      </w:rPr>
                      <w:t>议案</w:t>
                    </w:r>
                  </w:p>
                  <w:p>
                    <w:pPr>
                      <w:jc w:val="center"/>
                      <w:rPr>
                        <w:sz w:val="24"/>
                        <w:szCs w:val="24"/>
                      </w:rPr>
                    </w:pPr>
                    <w:r>
                      <w:rPr>
                        <w:rFonts w:hint="eastAsia"/>
                        <w:sz w:val="24"/>
                        <w:szCs w:val="24"/>
                      </w:rPr>
                      <w:t>序号</w:t>
                    </w:r>
                  </w:p>
                </w:tc>
              </w:sdtContent>
            </w:sdt>
            <w:sdt>
              <w:sdtPr>
                <w:rPr>
                  <w:rFonts w:hint="eastAsia"/>
                  <w:sz w:val="24"/>
                  <w:szCs w:val="24"/>
                </w:rPr>
                <w:tag w:val="_PLD_36163af1201d45bca4fb531b6d710bd5"/>
                <w:id w:val="-1973511187"/>
                <w:lock w:val="sdtLocked"/>
              </w:sdtPr>
              <w:sdtEndPr>
                <w:rPr>
                  <w:rFonts w:hint="eastAsia"/>
                  <w:sz w:val="24"/>
                  <w:szCs w:val="24"/>
                </w:rPr>
              </w:sdtEndPr>
              <w:sdtContent>
                <w:tc>
                  <w:tcPr>
                    <w:tcW w:w="1064" w:type="pct"/>
                    <w:vMerge w:val="restart"/>
                  </w:tcPr>
                  <w:p>
                    <w:pPr>
                      <w:jc w:val="center"/>
                      <w:rPr>
                        <w:sz w:val="24"/>
                        <w:szCs w:val="24"/>
                      </w:rPr>
                    </w:pPr>
                    <w:r>
                      <w:rPr>
                        <w:rFonts w:hint="eastAsia"/>
                        <w:sz w:val="24"/>
                        <w:szCs w:val="24"/>
                      </w:rPr>
                      <w:t>议案名称</w:t>
                    </w:r>
                  </w:p>
                </w:tc>
              </w:sdtContent>
            </w:sdt>
            <w:sdt>
              <w:sdtPr>
                <w:rPr>
                  <w:rFonts w:hint="eastAsia"/>
                  <w:sz w:val="24"/>
                  <w:szCs w:val="24"/>
                </w:rPr>
                <w:tag w:val="_PLD_d147c4262e1f450a9eac870acd39ac64"/>
                <w:id w:val="1108549672"/>
                <w:lock w:val="sdtLocked"/>
              </w:sdtPr>
              <w:sdtEndPr>
                <w:rPr>
                  <w:rFonts w:hint="eastAsia"/>
                  <w:sz w:val="24"/>
                  <w:szCs w:val="24"/>
                </w:rPr>
              </w:sdtEndPr>
              <w:sdtContent>
                <w:tc>
                  <w:tcPr>
                    <w:tcW w:w="1121" w:type="pct"/>
                    <w:gridSpan w:val="2"/>
                  </w:tcPr>
                  <w:p>
                    <w:pPr>
                      <w:jc w:val="center"/>
                      <w:rPr>
                        <w:sz w:val="24"/>
                        <w:szCs w:val="24"/>
                      </w:rPr>
                    </w:pPr>
                    <w:r>
                      <w:rPr>
                        <w:rFonts w:hint="eastAsia"/>
                        <w:sz w:val="24"/>
                        <w:szCs w:val="24"/>
                      </w:rPr>
                      <w:t>同意</w:t>
                    </w:r>
                  </w:p>
                </w:tc>
              </w:sdtContent>
            </w:sdt>
            <w:sdt>
              <w:sdtPr>
                <w:rPr>
                  <w:rFonts w:hint="eastAsia"/>
                  <w:sz w:val="24"/>
                  <w:szCs w:val="24"/>
                </w:rPr>
                <w:tag w:val="_PLD_39de351aad03459a879b57247cd3ac0b"/>
                <w:id w:val="-121232077"/>
                <w:lock w:val="sdtLocked"/>
              </w:sdtPr>
              <w:sdtEndPr>
                <w:rPr>
                  <w:rFonts w:hint="eastAsia"/>
                  <w:sz w:val="24"/>
                  <w:szCs w:val="24"/>
                </w:rPr>
              </w:sdtEndPr>
              <w:sdtContent>
                <w:tc>
                  <w:tcPr>
                    <w:tcW w:w="1124" w:type="pct"/>
                    <w:gridSpan w:val="2"/>
                  </w:tcPr>
                  <w:p>
                    <w:pPr>
                      <w:jc w:val="center"/>
                      <w:rPr>
                        <w:sz w:val="24"/>
                        <w:szCs w:val="24"/>
                      </w:rPr>
                    </w:pPr>
                    <w:r>
                      <w:rPr>
                        <w:rFonts w:hint="eastAsia"/>
                        <w:sz w:val="24"/>
                        <w:szCs w:val="24"/>
                      </w:rPr>
                      <w:t>反对</w:t>
                    </w:r>
                  </w:p>
                </w:tc>
              </w:sdtContent>
            </w:sdt>
            <w:sdt>
              <w:sdtPr>
                <w:rPr>
                  <w:rFonts w:hint="eastAsia"/>
                  <w:sz w:val="24"/>
                  <w:szCs w:val="24"/>
                </w:rPr>
                <w:tag w:val="_PLD_fb75e31d23944597b356533e896bf25a"/>
                <w:id w:val="1992749648"/>
                <w:lock w:val="sdtLocked"/>
              </w:sdtPr>
              <w:sdtEndPr>
                <w:rPr>
                  <w:rFonts w:hint="eastAsia"/>
                  <w:sz w:val="24"/>
                  <w:szCs w:val="24"/>
                </w:rPr>
              </w:sdtEndPr>
              <w:sdtContent>
                <w:tc>
                  <w:tcPr>
                    <w:tcW w:w="1194" w:type="pct"/>
                    <w:gridSpan w:val="2"/>
                  </w:tcPr>
                  <w:p>
                    <w:pPr>
                      <w:jc w:val="center"/>
                      <w:rPr>
                        <w:sz w:val="24"/>
                        <w:szCs w:val="24"/>
                      </w:rPr>
                    </w:pPr>
                    <w:r>
                      <w:rPr>
                        <w:rFonts w:hint="eastAsia"/>
                        <w:sz w:val="24"/>
                        <w:szCs w:val="24"/>
                      </w:rPr>
                      <w:t>弃权</w:t>
                    </w:r>
                  </w:p>
                </w:tc>
              </w:sdtContent>
            </w:sdt>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96" w:type="pct"/>
                <w:vMerge w:val="continue"/>
              </w:tcPr>
              <w:p>
                <w:pPr>
                  <w:rPr>
                    <w:sz w:val="24"/>
                    <w:szCs w:val="24"/>
                  </w:rPr>
                </w:pPr>
              </w:p>
            </w:tc>
            <w:tc>
              <w:tcPr>
                <w:tcW w:w="1064" w:type="pct"/>
                <w:vMerge w:val="continue"/>
              </w:tcPr>
              <w:p>
                <w:pPr>
                  <w:rPr>
                    <w:sz w:val="24"/>
                    <w:szCs w:val="24"/>
                  </w:rPr>
                </w:pPr>
              </w:p>
            </w:tc>
            <w:sdt>
              <w:sdtPr>
                <w:rPr>
                  <w:rFonts w:hint="eastAsia" w:asciiTheme="minorEastAsia" w:hAnsiTheme="minorEastAsia"/>
                  <w:sz w:val="24"/>
                  <w:szCs w:val="24"/>
                </w:rPr>
                <w:tag w:val="_PLD_88d5d4eeccd34fe6835de33242d02c56"/>
                <w:id w:val="1355000516"/>
                <w:lock w:val="sdtLocked"/>
              </w:sdtPr>
              <w:sdtEndPr>
                <w:rPr>
                  <w:rFonts w:hint="eastAsia" w:asciiTheme="minorEastAsia" w:hAnsiTheme="minorEastAsia"/>
                  <w:sz w:val="24"/>
                  <w:szCs w:val="24"/>
                </w:rPr>
              </w:sdtEndPr>
              <w:sdtContent>
                <w:tc>
                  <w:tcPr>
                    <w:tcW w:w="499" w:type="pct"/>
                  </w:tcPr>
                  <w:p>
                    <w:pPr>
                      <w:jc w:val="center"/>
                      <w:rPr>
                        <w:rFonts w:asciiTheme="minorEastAsia" w:hAnsiTheme="minorEastAsia"/>
                        <w:sz w:val="24"/>
                        <w:szCs w:val="24"/>
                      </w:rPr>
                    </w:pPr>
                    <w:r>
                      <w:rPr>
                        <w:rFonts w:hint="eastAsia" w:asciiTheme="minorEastAsia" w:hAnsiTheme="minorEastAsia"/>
                        <w:sz w:val="24"/>
                        <w:szCs w:val="24"/>
                      </w:rPr>
                      <w:t>票数</w:t>
                    </w:r>
                  </w:p>
                </w:tc>
              </w:sdtContent>
            </w:sdt>
            <w:sdt>
              <w:sdtPr>
                <w:rPr>
                  <w:rFonts w:hint="eastAsia" w:asciiTheme="minorEastAsia" w:hAnsiTheme="minorEastAsia"/>
                  <w:sz w:val="24"/>
                  <w:szCs w:val="24"/>
                </w:rPr>
                <w:tag w:val="_PLD_4478f0c38a554f7ab011c27137c127a1"/>
                <w:id w:val="-2133624858"/>
                <w:lock w:val="sdtLocked"/>
              </w:sdtPr>
              <w:sdtEndPr>
                <w:rPr>
                  <w:rFonts w:hint="eastAsia" w:asciiTheme="minorEastAsia" w:hAnsiTheme="minorEastAsia"/>
                  <w:sz w:val="24"/>
                  <w:szCs w:val="24"/>
                </w:rPr>
              </w:sdtEndPr>
              <w:sdtContent>
                <w:tc>
                  <w:tcPr>
                    <w:tcW w:w="623" w:type="pct"/>
                  </w:tcPr>
                  <w:p>
                    <w:pPr>
                      <w:jc w:val="center"/>
                      <w:rPr>
                        <w:rFonts w:asciiTheme="minorEastAsia" w:hAnsiTheme="minorEastAsia"/>
                        <w:sz w:val="24"/>
                        <w:szCs w:val="24"/>
                      </w:rPr>
                    </w:pPr>
                    <w:r>
                      <w:rPr>
                        <w:rFonts w:hint="eastAsia" w:asciiTheme="minorEastAsia" w:hAnsiTheme="minorEastAsia"/>
                        <w:sz w:val="24"/>
                        <w:szCs w:val="24"/>
                      </w:rPr>
                      <w:t>比例（%）</w:t>
                    </w:r>
                  </w:p>
                </w:tc>
              </w:sdtContent>
            </w:sdt>
            <w:sdt>
              <w:sdtPr>
                <w:rPr>
                  <w:rFonts w:hint="eastAsia" w:asciiTheme="minorEastAsia" w:hAnsiTheme="minorEastAsia"/>
                  <w:sz w:val="24"/>
                  <w:szCs w:val="24"/>
                </w:rPr>
                <w:tag w:val="_PLD_b5fe5f3bb8b9435590ab7cb4d2193a8f"/>
                <w:id w:val="117028787"/>
                <w:lock w:val="sdtLocked"/>
              </w:sdtPr>
              <w:sdtEndPr>
                <w:rPr>
                  <w:rFonts w:hint="eastAsia" w:asciiTheme="minorEastAsia" w:hAnsiTheme="minorEastAsia"/>
                  <w:sz w:val="24"/>
                  <w:szCs w:val="24"/>
                </w:rPr>
              </w:sdtEndPr>
              <w:sdtContent>
                <w:tc>
                  <w:tcPr>
                    <w:tcW w:w="496" w:type="pct"/>
                  </w:tcPr>
                  <w:p>
                    <w:pPr>
                      <w:jc w:val="center"/>
                      <w:rPr>
                        <w:rFonts w:asciiTheme="minorEastAsia" w:hAnsiTheme="minorEastAsia"/>
                        <w:sz w:val="24"/>
                        <w:szCs w:val="24"/>
                      </w:rPr>
                    </w:pPr>
                    <w:r>
                      <w:rPr>
                        <w:rFonts w:hint="eastAsia" w:asciiTheme="minorEastAsia" w:hAnsiTheme="minorEastAsia"/>
                        <w:sz w:val="24"/>
                        <w:szCs w:val="24"/>
                      </w:rPr>
                      <w:t>票数</w:t>
                    </w:r>
                  </w:p>
                </w:tc>
              </w:sdtContent>
            </w:sdt>
            <w:sdt>
              <w:sdtPr>
                <w:rPr>
                  <w:rFonts w:hint="eastAsia" w:asciiTheme="minorEastAsia" w:hAnsiTheme="minorEastAsia"/>
                  <w:sz w:val="24"/>
                  <w:szCs w:val="24"/>
                </w:rPr>
                <w:tag w:val="_PLD_2b0debe658f74752ba20e5d31a6e1b55"/>
                <w:id w:val="-1508891801"/>
                <w:lock w:val="sdtLocked"/>
              </w:sdtPr>
              <w:sdtEndPr>
                <w:rPr>
                  <w:rFonts w:hint="eastAsia" w:asciiTheme="minorEastAsia" w:hAnsiTheme="minorEastAsia"/>
                  <w:sz w:val="24"/>
                  <w:szCs w:val="24"/>
                </w:rPr>
              </w:sdtEndPr>
              <w:sdtContent>
                <w:tc>
                  <w:tcPr>
                    <w:tcW w:w="628" w:type="pct"/>
                  </w:tcPr>
                  <w:p>
                    <w:pPr>
                      <w:jc w:val="center"/>
                      <w:rPr>
                        <w:rFonts w:asciiTheme="minorEastAsia" w:hAnsiTheme="minorEastAsia"/>
                        <w:sz w:val="24"/>
                        <w:szCs w:val="24"/>
                      </w:rPr>
                    </w:pPr>
                    <w:r>
                      <w:rPr>
                        <w:rFonts w:hint="eastAsia" w:asciiTheme="minorEastAsia" w:hAnsiTheme="minorEastAsia"/>
                        <w:sz w:val="24"/>
                        <w:szCs w:val="24"/>
                      </w:rPr>
                      <w:t>比例（%）</w:t>
                    </w:r>
                  </w:p>
                </w:tc>
              </w:sdtContent>
            </w:sdt>
            <w:sdt>
              <w:sdtPr>
                <w:rPr>
                  <w:rFonts w:hint="eastAsia" w:asciiTheme="minorEastAsia" w:hAnsiTheme="minorEastAsia"/>
                  <w:sz w:val="24"/>
                  <w:szCs w:val="24"/>
                </w:rPr>
                <w:tag w:val="_PLD_f788a12eda084f18ab182d7d3d1324c4"/>
                <w:id w:val="1982107697"/>
                <w:lock w:val="sdtLocked"/>
              </w:sdtPr>
              <w:sdtEndPr>
                <w:rPr>
                  <w:rFonts w:hint="eastAsia" w:asciiTheme="minorEastAsia" w:hAnsiTheme="minorEastAsia"/>
                  <w:sz w:val="24"/>
                  <w:szCs w:val="24"/>
                </w:rPr>
              </w:sdtEndPr>
              <w:sdtContent>
                <w:tc>
                  <w:tcPr>
                    <w:tcW w:w="499" w:type="pct"/>
                  </w:tcPr>
                  <w:p>
                    <w:pPr>
                      <w:jc w:val="center"/>
                      <w:rPr>
                        <w:rFonts w:asciiTheme="minorEastAsia" w:hAnsiTheme="minorEastAsia"/>
                        <w:sz w:val="24"/>
                        <w:szCs w:val="24"/>
                      </w:rPr>
                    </w:pPr>
                    <w:r>
                      <w:rPr>
                        <w:rFonts w:hint="eastAsia" w:asciiTheme="minorEastAsia" w:hAnsiTheme="minorEastAsia"/>
                        <w:sz w:val="24"/>
                        <w:szCs w:val="24"/>
                      </w:rPr>
                      <w:t>票数</w:t>
                    </w:r>
                  </w:p>
                </w:tc>
              </w:sdtContent>
            </w:sdt>
            <w:sdt>
              <w:sdtPr>
                <w:rPr>
                  <w:rFonts w:hint="eastAsia" w:asciiTheme="minorEastAsia" w:hAnsiTheme="minorEastAsia"/>
                  <w:sz w:val="24"/>
                  <w:szCs w:val="24"/>
                </w:rPr>
                <w:tag w:val="_PLD_6495821e696e4774b407fb24d43a7071"/>
                <w:id w:val="-162087955"/>
                <w:lock w:val="sdtLocked"/>
              </w:sdtPr>
              <w:sdtEndPr>
                <w:rPr>
                  <w:rFonts w:hint="eastAsia" w:asciiTheme="minorEastAsia" w:hAnsiTheme="minorEastAsia"/>
                  <w:sz w:val="24"/>
                  <w:szCs w:val="24"/>
                </w:rPr>
              </w:sdtEndPr>
              <w:sdtContent>
                <w:tc>
                  <w:tcPr>
                    <w:tcW w:w="695" w:type="pct"/>
                  </w:tcPr>
                  <w:p>
                    <w:pPr>
                      <w:jc w:val="center"/>
                      <w:rPr>
                        <w:rFonts w:asciiTheme="minorEastAsia" w:hAnsiTheme="minorEastAsia"/>
                        <w:sz w:val="24"/>
                        <w:szCs w:val="24"/>
                      </w:rPr>
                    </w:pPr>
                    <w:r>
                      <w:rPr>
                        <w:rFonts w:hint="eastAsia" w:asciiTheme="minorEastAsia" w:hAnsiTheme="minorEastAsia"/>
                        <w:sz w:val="24"/>
                        <w:szCs w:val="24"/>
                      </w:rPr>
                      <w:t>比例（%）</w:t>
                    </w:r>
                  </w:p>
                </w:tc>
              </w:sdtContent>
            </w:sdt>
          </w:tr>
          <w:sdt>
            <w:sdtPr>
              <w:rPr>
                <w:rFonts w:asciiTheme="minorEastAsia" w:hAnsiTheme="minorEastAsia"/>
                <w:sz w:val="24"/>
                <w:szCs w:val="24"/>
              </w:rPr>
              <w:alias w:val="5%以下股东的表决情况"/>
              <w:tag w:val="_GBC_ff2a68bc4ae1452fa1f8ccc6beb2c08f"/>
              <w:id w:val="-776025700"/>
              <w:lock w:val="sdtLocked"/>
              <w:placeholder>
                <w:docPart w:val="B03FBCAE910A45D2ACE38CCE93FFE2DF"/>
              </w:placeholder>
            </w:sdtPr>
            <w:sdtEndPr>
              <w:rPr>
                <w:rFonts w:asciiTheme="minorEastAsia" w:hAnsiTheme="minorEastAsia"/>
                <w:sz w:val="24"/>
                <w:szCs w:val="24"/>
              </w:rPr>
            </w:sdtEndPr>
            <w:sdtContent>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sdt>
                  <w:sdtPr>
                    <w:rPr>
                      <w:rFonts w:asciiTheme="minorEastAsia" w:hAnsiTheme="minorEastAsia"/>
                      <w:sz w:val="24"/>
                      <w:szCs w:val="24"/>
                    </w:rPr>
                    <w:alias w:val="5%以下股东的表决情况_议案序号"/>
                    <w:tag w:val="_GBC_003c0e2a3826430091463bd073774853"/>
                    <w:id w:val="-948304531"/>
                    <w:lock w:val="sdtLocked"/>
                  </w:sdtPr>
                  <w:sdtEndPr>
                    <w:rPr>
                      <w:rFonts w:asciiTheme="minorEastAsia" w:hAnsiTheme="minorEastAsia"/>
                      <w:sz w:val="24"/>
                      <w:szCs w:val="24"/>
                    </w:rPr>
                  </w:sdtEndPr>
                  <w:sdtContent>
                    <w:tc>
                      <w:tcPr>
                        <w:tcW w:w="496" w:type="pct"/>
                      </w:tcPr>
                      <w:p>
                        <w:pPr>
                          <w:rPr>
                            <w:rFonts w:asciiTheme="minorEastAsia" w:hAnsiTheme="minorEastAsia"/>
                            <w:sz w:val="24"/>
                            <w:szCs w:val="24"/>
                          </w:rPr>
                        </w:pPr>
                        <w:r>
                          <w:rPr>
                            <w:rFonts w:hint="eastAsia" w:asciiTheme="minorEastAsia" w:hAnsiTheme="minorEastAsia"/>
                            <w:sz w:val="24"/>
                            <w:szCs w:val="24"/>
                          </w:rPr>
                          <w:t>1</w:t>
                        </w:r>
                      </w:p>
                    </w:tc>
                  </w:sdtContent>
                </w:sdt>
                <w:sdt>
                  <w:sdtPr>
                    <w:rPr>
                      <w:rFonts w:asciiTheme="minorEastAsia" w:hAnsiTheme="minorEastAsia"/>
                      <w:sz w:val="24"/>
                      <w:szCs w:val="24"/>
                    </w:rPr>
                    <w:alias w:val="5%以下股东的表决情况_议案名称"/>
                    <w:tag w:val="_GBC_120f4cbdd0e24a8abf52609f00b310eb"/>
                    <w:id w:val="1771737304"/>
                    <w:lock w:val="sdtLocked"/>
                    <w:text/>
                  </w:sdtPr>
                  <w:sdtEndPr>
                    <w:rPr>
                      <w:rFonts w:asciiTheme="minorEastAsia" w:hAnsiTheme="minorEastAsia"/>
                      <w:sz w:val="24"/>
                      <w:szCs w:val="24"/>
                    </w:rPr>
                  </w:sdtEndPr>
                  <w:sdtContent>
                    <w:tc>
                      <w:tcPr>
                        <w:tcW w:w="1064" w:type="pct"/>
                      </w:tcPr>
                      <w:p>
                        <w:pPr>
                          <w:rPr>
                            <w:rFonts w:asciiTheme="minorEastAsia" w:hAnsiTheme="minorEastAsia"/>
                            <w:sz w:val="24"/>
                            <w:szCs w:val="24"/>
                          </w:rPr>
                        </w:pPr>
                        <w:r>
                          <w:rPr>
                            <w:rFonts w:hint="eastAsia" w:asciiTheme="minorEastAsia" w:hAnsiTheme="minorEastAsia"/>
                            <w:sz w:val="24"/>
                            <w:szCs w:val="24"/>
                          </w:rPr>
                          <w:t>《关于部分募投项目增加实施主体的议案》</w:t>
                        </w:r>
                      </w:p>
                    </w:tc>
                  </w:sdtContent>
                </w:sdt>
                <w:sdt>
                  <w:sdtPr>
                    <w:rPr>
                      <w:rFonts w:asciiTheme="minorEastAsia" w:hAnsiTheme="minorEastAsia"/>
                      <w:sz w:val="24"/>
                      <w:szCs w:val="24"/>
                    </w:rPr>
                    <w:alias w:val="5%以下股东的表决情况_同意票数"/>
                    <w:tag w:val="_GBC_8e6286abe9984117ab278ef08e91288b"/>
                    <w:id w:val="339514043"/>
                    <w:lock w:val="sdtLocked"/>
                  </w:sdtPr>
                  <w:sdtEndPr>
                    <w:rPr>
                      <w:rFonts w:asciiTheme="minorEastAsia" w:hAnsiTheme="minorEastAsia"/>
                      <w:sz w:val="24"/>
                      <w:szCs w:val="24"/>
                    </w:rPr>
                  </w:sdtEndPr>
                  <w:sdtContent>
                    <w:tc>
                      <w:tcPr>
                        <w:tcW w:w="499" w:type="pct"/>
                        <w:vAlign w:val="center"/>
                      </w:tcPr>
                      <w:p>
                        <w:pPr>
                          <w:jc w:val="right"/>
                          <w:rPr>
                            <w:rFonts w:asciiTheme="minorEastAsia" w:hAnsiTheme="minorEastAsia"/>
                            <w:sz w:val="24"/>
                            <w:szCs w:val="24"/>
                          </w:rPr>
                        </w:pPr>
                        <w:r>
                          <w:rPr>
                            <w:rFonts w:asciiTheme="minorEastAsia" w:hAnsiTheme="minorEastAsia"/>
                            <w:sz w:val="24"/>
                            <w:szCs w:val="24"/>
                          </w:rPr>
                          <w:t>11,296,868</w:t>
                        </w:r>
                      </w:p>
                    </w:tc>
                  </w:sdtContent>
                </w:sdt>
                <w:sdt>
                  <w:sdtPr>
                    <w:rPr>
                      <w:rFonts w:asciiTheme="minorEastAsia" w:hAnsiTheme="minorEastAsia"/>
                      <w:sz w:val="24"/>
                      <w:szCs w:val="24"/>
                    </w:rPr>
                    <w:alias w:val="5%以下股东的表决情况_同意比例"/>
                    <w:tag w:val="_GBC_3fcebd7488784e99b72caeb430023bbd"/>
                    <w:id w:val="1608541536"/>
                    <w:lock w:val="sdtLocked"/>
                  </w:sdtPr>
                  <w:sdtEndPr>
                    <w:rPr>
                      <w:rFonts w:asciiTheme="minorEastAsia" w:hAnsiTheme="minorEastAsia"/>
                      <w:sz w:val="24"/>
                      <w:szCs w:val="24"/>
                    </w:rPr>
                  </w:sdtEndPr>
                  <w:sdtContent>
                    <w:tc>
                      <w:tcPr>
                        <w:tcW w:w="623" w:type="pct"/>
                        <w:vAlign w:val="center"/>
                      </w:tcPr>
                      <w:p>
                        <w:pPr>
                          <w:jc w:val="right"/>
                          <w:rPr>
                            <w:rFonts w:asciiTheme="minorEastAsia" w:hAnsiTheme="minorEastAsia"/>
                            <w:sz w:val="24"/>
                            <w:szCs w:val="24"/>
                          </w:rPr>
                        </w:pPr>
                        <w:r>
                          <w:rPr>
                            <w:rFonts w:asciiTheme="minorEastAsia" w:hAnsiTheme="minorEastAsia"/>
                            <w:sz w:val="24"/>
                            <w:szCs w:val="24"/>
                          </w:rPr>
                          <w:t>100.0000</w:t>
                        </w:r>
                      </w:p>
                    </w:tc>
                  </w:sdtContent>
                </w:sdt>
                <w:sdt>
                  <w:sdtPr>
                    <w:rPr>
                      <w:rFonts w:asciiTheme="minorEastAsia" w:hAnsiTheme="minorEastAsia"/>
                      <w:sz w:val="24"/>
                      <w:szCs w:val="24"/>
                    </w:rPr>
                    <w:alias w:val="5%以下股东的表决情况_反对票数"/>
                    <w:tag w:val="_GBC_a6adf5852dc1415eb83afa4dd02e7dc3"/>
                    <w:id w:val="2081935843"/>
                    <w:lock w:val="sdtLocked"/>
                  </w:sdtPr>
                  <w:sdtEndPr>
                    <w:rPr>
                      <w:rFonts w:asciiTheme="minorEastAsia" w:hAnsiTheme="minorEastAsia"/>
                      <w:sz w:val="24"/>
                      <w:szCs w:val="24"/>
                    </w:rPr>
                  </w:sdtEndPr>
                  <w:sdtContent>
                    <w:tc>
                      <w:tcPr>
                        <w:tcW w:w="496" w:type="pct"/>
                        <w:vAlign w:val="center"/>
                      </w:tcPr>
                      <w:p>
                        <w:pPr>
                          <w:jc w:val="right"/>
                          <w:rPr>
                            <w:rFonts w:asciiTheme="minorEastAsia" w:hAnsiTheme="minorEastAsia"/>
                            <w:sz w:val="24"/>
                            <w:szCs w:val="24"/>
                          </w:rPr>
                        </w:pPr>
                        <w:r>
                          <w:rPr>
                            <w:rFonts w:asciiTheme="minorEastAsia" w:hAnsiTheme="minorEastAsia"/>
                            <w:sz w:val="24"/>
                            <w:szCs w:val="24"/>
                          </w:rPr>
                          <w:t>0</w:t>
                        </w:r>
                      </w:p>
                    </w:tc>
                  </w:sdtContent>
                </w:sdt>
                <w:sdt>
                  <w:sdtPr>
                    <w:rPr>
                      <w:rFonts w:asciiTheme="minorEastAsia" w:hAnsiTheme="minorEastAsia"/>
                      <w:sz w:val="24"/>
                      <w:szCs w:val="24"/>
                    </w:rPr>
                    <w:alias w:val="5%以下股东的表决情况_反对比例"/>
                    <w:tag w:val="_GBC_6081e1c76d3140b3b861614f2c136ab4"/>
                    <w:id w:val="1537547058"/>
                    <w:lock w:val="sdtLocked"/>
                  </w:sdtPr>
                  <w:sdtEndPr>
                    <w:rPr>
                      <w:rFonts w:asciiTheme="minorEastAsia" w:hAnsiTheme="minorEastAsia"/>
                      <w:sz w:val="24"/>
                      <w:szCs w:val="24"/>
                    </w:rPr>
                  </w:sdtEndPr>
                  <w:sdtContent>
                    <w:tc>
                      <w:tcPr>
                        <w:tcW w:w="628" w:type="pct"/>
                        <w:vAlign w:val="center"/>
                      </w:tcPr>
                      <w:p>
                        <w:pPr>
                          <w:jc w:val="right"/>
                          <w:rPr>
                            <w:rFonts w:asciiTheme="minorEastAsia" w:hAnsiTheme="minorEastAsia"/>
                            <w:sz w:val="24"/>
                            <w:szCs w:val="24"/>
                          </w:rPr>
                        </w:pPr>
                        <w:r>
                          <w:rPr>
                            <w:rFonts w:asciiTheme="minorEastAsia" w:hAnsiTheme="minorEastAsia"/>
                            <w:sz w:val="24"/>
                            <w:szCs w:val="24"/>
                          </w:rPr>
                          <w:t>0.0000</w:t>
                        </w:r>
                      </w:p>
                    </w:tc>
                  </w:sdtContent>
                </w:sdt>
                <w:sdt>
                  <w:sdtPr>
                    <w:rPr>
                      <w:rFonts w:asciiTheme="minorEastAsia" w:hAnsiTheme="minorEastAsia"/>
                      <w:sz w:val="24"/>
                      <w:szCs w:val="24"/>
                    </w:rPr>
                    <w:alias w:val="5%以下股东的表决情况_弃权票数"/>
                    <w:tag w:val="_GBC_255dc4ec80534d56b5adcf7034819a58"/>
                    <w:id w:val="-1616749863"/>
                    <w:lock w:val="sdtLocked"/>
                  </w:sdtPr>
                  <w:sdtEndPr>
                    <w:rPr>
                      <w:rFonts w:asciiTheme="minorEastAsia" w:hAnsiTheme="minorEastAsia"/>
                      <w:sz w:val="24"/>
                      <w:szCs w:val="24"/>
                    </w:rPr>
                  </w:sdtEndPr>
                  <w:sdtContent>
                    <w:tc>
                      <w:tcPr>
                        <w:tcW w:w="499" w:type="pct"/>
                        <w:vAlign w:val="center"/>
                      </w:tcPr>
                      <w:p>
                        <w:pPr>
                          <w:jc w:val="right"/>
                          <w:rPr>
                            <w:rFonts w:asciiTheme="minorEastAsia" w:hAnsiTheme="minorEastAsia"/>
                            <w:sz w:val="24"/>
                            <w:szCs w:val="24"/>
                          </w:rPr>
                        </w:pPr>
                        <w:r>
                          <w:rPr>
                            <w:rFonts w:asciiTheme="minorEastAsia" w:hAnsiTheme="minorEastAsia"/>
                            <w:sz w:val="24"/>
                            <w:szCs w:val="24"/>
                          </w:rPr>
                          <w:t>0</w:t>
                        </w:r>
                      </w:p>
                    </w:tc>
                  </w:sdtContent>
                </w:sdt>
                <w:sdt>
                  <w:sdtPr>
                    <w:rPr>
                      <w:rFonts w:asciiTheme="minorEastAsia" w:hAnsiTheme="minorEastAsia"/>
                      <w:sz w:val="24"/>
                      <w:szCs w:val="24"/>
                    </w:rPr>
                    <w:alias w:val="5%以下股东的表决情况_弃权比例"/>
                    <w:tag w:val="_GBC_37be4574b88a45d597ee7cd40a850dec"/>
                    <w:id w:val="-1767379109"/>
                    <w:lock w:val="sdtLocked"/>
                  </w:sdtPr>
                  <w:sdtEndPr>
                    <w:rPr>
                      <w:rFonts w:asciiTheme="minorEastAsia" w:hAnsiTheme="minorEastAsia"/>
                      <w:sz w:val="24"/>
                      <w:szCs w:val="24"/>
                    </w:rPr>
                  </w:sdtEndPr>
                  <w:sdtContent>
                    <w:tc>
                      <w:tcPr>
                        <w:tcW w:w="695" w:type="pct"/>
                        <w:vAlign w:val="center"/>
                      </w:tcPr>
                      <w:p>
                        <w:pPr>
                          <w:jc w:val="right"/>
                          <w:rPr>
                            <w:rFonts w:asciiTheme="minorEastAsia" w:hAnsiTheme="minorEastAsia"/>
                            <w:sz w:val="24"/>
                            <w:szCs w:val="24"/>
                          </w:rPr>
                        </w:pPr>
                        <w:r>
                          <w:rPr>
                            <w:rFonts w:asciiTheme="minorEastAsia" w:hAnsiTheme="minorEastAsia"/>
                            <w:sz w:val="24"/>
                            <w:szCs w:val="24"/>
                          </w:rPr>
                          <w:t>0.0000</w:t>
                        </w:r>
                      </w:p>
                    </w:tc>
                  </w:sdtContent>
                </w:sdt>
              </w:tr>
            </w:sdtContent>
          </w:sdt>
        </w:tbl>
        <w:p/>
        <w:p/>
      </w:sdtContent>
    </w:sdt>
    <w:p/>
    <w:sdt>
      <w:sdtPr>
        <w:rPr>
          <w:rFonts w:hint="eastAsia" w:asciiTheme="minorHAnsi" w:hAnsiTheme="minorHAnsi" w:eastAsiaTheme="minorEastAsia" w:cstheme="minorBidi"/>
          <w:b w:val="0"/>
          <w:bCs w:val="0"/>
          <w:sz w:val="24"/>
          <w:szCs w:val="24"/>
        </w:rPr>
        <w:alias w:val="模块:关于议案表决的情况说明单击此处输入文字。"/>
        <w:tag w:val="_GBC_79dcebfcab52481588760e8aa1f7b4f3"/>
        <w:id w:val="23748522"/>
        <w:lock w:val="sdtLocked"/>
        <w:placeholder>
          <w:docPart w:val="GBC22222222222222222222222222222"/>
        </w:placeholder>
      </w:sdtPr>
      <w:sdtEndPr>
        <w:rPr>
          <w:rFonts w:hint="eastAsia" w:ascii="Calibri" w:hAnsi="Calibri" w:eastAsia="宋体" w:cs="Times New Roman"/>
          <w:b w:val="0"/>
          <w:bCs w:val="0"/>
          <w:sz w:val="21"/>
          <w:szCs w:val="21"/>
        </w:rPr>
      </w:sdtEndPr>
      <w:sdtContent>
        <w:p>
          <w:pPr>
            <w:pStyle w:val="3"/>
            <w:keepNext w:val="0"/>
            <w:keepLines w:val="0"/>
            <w:numPr>
              <w:ilvl w:val="0"/>
              <w:numId w:val="5"/>
            </w:numPr>
            <w:spacing w:line="415" w:lineRule="auto"/>
            <w:rPr>
              <w:rFonts w:asciiTheme="minorHAnsi" w:hAnsiTheme="minorHAnsi" w:eastAsiaTheme="minorEastAsia" w:cstheme="minorBidi"/>
              <w:b w:val="0"/>
              <w:bCs w:val="0"/>
              <w:sz w:val="24"/>
              <w:szCs w:val="24"/>
            </w:rPr>
          </w:pPr>
          <w:r>
            <w:rPr>
              <w:rFonts w:hint="eastAsia" w:asciiTheme="minorHAnsi" w:hAnsiTheme="minorHAnsi" w:eastAsiaTheme="minorEastAsia" w:cstheme="minorBidi"/>
              <w:b w:val="0"/>
              <w:bCs w:val="0"/>
              <w:sz w:val="24"/>
              <w:szCs w:val="24"/>
            </w:rPr>
            <w:t>关于议案表决的有关情况说明</w:t>
          </w:r>
        </w:p>
        <w:p>
          <w:pPr>
            <w:spacing w:line="360" w:lineRule="auto"/>
            <w:rPr>
              <w:rFonts w:ascii="宋体" w:hAnsi="宋体"/>
              <w:sz w:val="24"/>
              <w:szCs w:val="24"/>
            </w:rPr>
          </w:pPr>
          <w:sdt>
            <w:sdtPr>
              <w:rPr>
                <w:rFonts w:asciiTheme="minorEastAsia" w:hAnsiTheme="minorEastAsia"/>
                <w:sz w:val="24"/>
                <w:szCs w:val="24"/>
              </w:rPr>
              <w:alias w:val="议案表决情况说明"/>
              <w:tag w:val="_GBC_c9afd39d871348149d815370c76a9b10"/>
              <w:id w:val="23748518"/>
              <w:lock w:val="sdtLocked"/>
              <w:placeholder>
                <w:docPart w:val="GBC22222222222222222222222222222"/>
              </w:placeholder>
            </w:sdtPr>
            <w:sdtEndPr>
              <w:rPr>
                <w:rFonts w:asciiTheme="minorEastAsia" w:hAnsiTheme="minorEastAsia"/>
                <w:sz w:val="24"/>
                <w:szCs w:val="24"/>
              </w:rPr>
            </w:sdtEndPr>
            <w:sdtContent>
              <w:r>
                <w:rPr>
                  <w:rFonts w:hint="eastAsia" w:asciiTheme="minorEastAsia" w:hAnsiTheme="minorEastAsia"/>
                  <w:sz w:val="24"/>
                  <w:szCs w:val="24"/>
                </w:rPr>
                <w:tab/>
              </w:r>
              <w:r>
                <w:rPr>
                  <w:rFonts w:hint="eastAsia" w:ascii="宋体" w:hAnsi="宋体"/>
                  <w:sz w:val="24"/>
                  <w:szCs w:val="24"/>
                </w:rPr>
                <w:t>本次股东大会所有议案获得通过。议案</w:t>
              </w:r>
              <w:r>
                <w:rPr>
                  <w:rFonts w:ascii="Times New Roman" w:hAnsi="Times New Roman"/>
                  <w:sz w:val="24"/>
                  <w:szCs w:val="24"/>
                </w:rPr>
                <w:t>1</w:t>
              </w:r>
              <w:r>
                <w:rPr>
                  <w:rFonts w:ascii="宋体" w:hAnsi="宋体"/>
                  <w:sz w:val="24"/>
                  <w:szCs w:val="24"/>
                </w:rPr>
                <w:t>对中小</w:t>
              </w:r>
              <w:r>
                <w:rPr>
                  <w:rFonts w:hint="eastAsia" w:ascii="宋体" w:hAnsi="宋体"/>
                  <w:sz w:val="24"/>
                  <w:szCs w:val="24"/>
                </w:rPr>
                <w:t>投资者的表决情况进行了单独计票。</w:t>
              </w:r>
            </w:sdtContent>
          </w:sdt>
        </w:p>
        <w:p/>
      </w:sdtContent>
    </w:sdt>
    <w:p>
      <w:pPr>
        <w:pStyle w:val="2"/>
        <w:keepNext w:val="0"/>
        <w:keepLines w:val="0"/>
        <w:numPr>
          <w:ilvl w:val="0"/>
          <w:numId w:val="2"/>
        </w:numPr>
        <w:rPr>
          <w:sz w:val="24"/>
          <w:szCs w:val="24"/>
        </w:rPr>
      </w:pPr>
      <w:r>
        <w:rPr>
          <w:rFonts w:hint="eastAsia"/>
          <w:sz w:val="24"/>
          <w:szCs w:val="24"/>
        </w:rPr>
        <w:t>律师见证情况</w:t>
      </w:r>
    </w:p>
    <w:p>
      <w:pPr>
        <w:pStyle w:val="3"/>
        <w:keepNext w:val="0"/>
        <w:keepLines w:val="0"/>
        <w:numPr>
          <w:ilvl w:val="0"/>
          <w:numId w:val="7"/>
        </w:numPr>
        <w:spacing w:line="415" w:lineRule="auto"/>
        <w:rPr>
          <w:rFonts w:asciiTheme="majorEastAsia" w:hAnsiTheme="majorEastAsia"/>
          <w:b w:val="0"/>
          <w:sz w:val="24"/>
          <w:szCs w:val="24"/>
        </w:rPr>
      </w:pPr>
      <w:r>
        <w:rPr>
          <w:rFonts w:hint="eastAsia"/>
          <w:b w:val="0"/>
          <w:sz w:val="24"/>
          <w:szCs w:val="24"/>
        </w:rPr>
        <w:t>本次</w:t>
      </w:r>
      <w:r>
        <w:rPr>
          <w:rFonts w:hint="eastAsia" w:asciiTheme="majorEastAsia" w:hAnsiTheme="majorEastAsia"/>
          <w:b w:val="0"/>
          <w:sz w:val="24"/>
          <w:szCs w:val="24"/>
        </w:rPr>
        <w:t>股东大会见证的律师事务所：</w:t>
      </w:r>
      <w:sdt>
        <w:sdtPr>
          <w:rPr>
            <w:rFonts w:hint="eastAsia" w:asciiTheme="majorEastAsia" w:hAnsiTheme="majorEastAsia"/>
            <w:b w:val="0"/>
            <w:sz w:val="24"/>
            <w:szCs w:val="24"/>
          </w:rPr>
          <w:alias w:val="股东大会鉴证的律师事务所"/>
          <w:tag w:val="_GBC_b83ac93717314e6a87c87ea2f316bb9b"/>
          <w:id w:val="1339360"/>
          <w:lock w:val="sdtLocked"/>
          <w:placeholder>
            <w:docPart w:val="GBC22222222222222222222222222222"/>
          </w:placeholder>
        </w:sdtPr>
        <w:sdtEndPr>
          <w:rPr>
            <w:rFonts w:hint="eastAsia" w:asciiTheme="majorEastAsia" w:hAnsiTheme="majorEastAsia"/>
            <w:b w:val="0"/>
            <w:sz w:val="24"/>
            <w:szCs w:val="24"/>
          </w:rPr>
        </w:sdtEndPr>
        <w:sdtContent>
          <w:r>
            <w:rPr>
              <w:rFonts w:hint="eastAsia" w:asciiTheme="majorEastAsia" w:hAnsiTheme="majorEastAsia"/>
              <w:b w:val="0"/>
              <w:sz w:val="24"/>
              <w:szCs w:val="24"/>
            </w:rPr>
            <w:t>上海君澜律师事务所</w:t>
          </w:r>
        </w:sdtContent>
      </w:sdt>
    </w:p>
    <w:p>
      <w:pPr>
        <w:rPr>
          <w:rFonts w:asciiTheme="minorEastAsia" w:hAnsiTheme="minorEastAsia"/>
          <w:sz w:val="24"/>
          <w:szCs w:val="24"/>
        </w:rPr>
      </w:pPr>
      <w:r>
        <w:rPr>
          <w:rFonts w:hint="eastAsia" w:asciiTheme="minorEastAsia" w:hAnsiTheme="minorEastAsia"/>
          <w:sz w:val="24"/>
          <w:szCs w:val="24"/>
        </w:rPr>
        <w:t>律师：</w:t>
      </w:r>
      <w:sdt>
        <w:sdtPr>
          <w:rPr>
            <w:rFonts w:hint="eastAsia" w:asciiTheme="minorEastAsia" w:hAnsiTheme="minorEastAsia"/>
            <w:sz w:val="24"/>
            <w:szCs w:val="24"/>
          </w:rPr>
          <w:alias w:val="股东大会鉴证的律师"/>
          <w:tag w:val="_GBC_67bb7780e59242fba21c792cd18b2044"/>
          <w:id w:val="1339362"/>
          <w:lock w:val="sdtLocked"/>
          <w:placeholder>
            <w:docPart w:val="GBC22222222222222222222222222222"/>
          </w:placeholder>
        </w:sdtPr>
        <w:sdtEndPr>
          <w:rPr>
            <w:rFonts w:hint="eastAsia" w:asciiTheme="minorEastAsia" w:hAnsiTheme="minorEastAsia"/>
            <w:sz w:val="24"/>
            <w:szCs w:val="24"/>
          </w:rPr>
        </w:sdtEndPr>
        <w:sdtContent>
          <w:r>
            <w:rPr>
              <w:rFonts w:hint="eastAsia" w:asciiTheme="minorEastAsia" w:hAnsiTheme="minorEastAsia"/>
              <w:sz w:val="24"/>
              <w:szCs w:val="24"/>
            </w:rPr>
            <w:t>金剑、吕正</w:t>
          </w:r>
        </w:sdtContent>
      </w:sdt>
    </w:p>
    <w:sdt>
      <w:sdtPr>
        <w:rPr>
          <w:rFonts w:hint="eastAsia" w:asciiTheme="minorHAnsi" w:hAnsiTheme="minorHAnsi" w:eastAsiaTheme="minorEastAsia" w:cstheme="minorBidi"/>
          <w:b w:val="0"/>
          <w:bCs w:val="0"/>
          <w:sz w:val="24"/>
          <w:szCs w:val="24"/>
        </w:rPr>
        <w:alias w:val="模块:律师鉴证结论意见："/>
        <w:tag w:val="_GBC_d0c7b16910d244b89157dac74317ac6e"/>
        <w:id w:val="2304220"/>
        <w:lock w:val="sdtLocked"/>
        <w:placeholder>
          <w:docPart w:val="GBC22222222222222222222222222222"/>
        </w:placeholder>
      </w:sdtPr>
      <w:sdtEndPr>
        <w:rPr>
          <w:rFonts w:hint="eastAsia" w:eastAsia="宋体" w:cs="Times New Roman" w:asciiTheme="minorEastAsia" w:hAnsiTheme="minorEastAsia"/>
          <w:b w:val="0"/>
          <w:bCs w:val="0"/>
          <w:sz w:val="24"/>
          <w:szCs w:val="24"/>
        </w:rPr>
      </w:sdtEndPr>
      <w:sdtContent>
        <w:p>
          <w:pPr>
            <w:pStyle w:val="3"/>
            <w:keepNext w:val="0"/>
            <w:keepLines w:val="0"/>
            <w:numPr>
              <w:ilvl w:val="0"/>
              <w:numId w:val="7"/>
            </w:numPr>
            <w:spacing w:line="415" w:lineRule="auto"/>
            <w:rPr>
              <w:b w:val="0"/>
              <w:sz w:val="24"/>
              <w:szCs w:val="24"/>
            </w:rPr>
          </w:pPr>
          <w:r>
            <w:rPr>
              <w:rFonts w:hint="eastAsia"/>
              <w:b w:val="0"/>
              <w:sz w:val="24"/>
              <w:szCs w:val="24"/>
            </w:rPr>
            <w:t>律师见证结论意见：</w:t>
          </w:r>
        </w:p>
        <w:p>
          <w:pPr>
            <w:spacing w:line="360" w:lineRule="auto"/>
          </w:pPr>
          <w:sdt>
            <w:sdtPr>
              <w:rPr>
                <w:rFonts w:asciiTheme="minorEastAsia" w:hAnsiTheme="minorEastAsia"/>
                <w:sz w:val="24"/>
                <w:szCs w:val="24"/>
              </w:rPr>
              <w:alias w:val="律师鉴证结论意见"/>
              <w:tag w:val="_GBC_a6c9ec719fdd45488b8f21800194f0f3"/>
              <w:id w:val="1339364"/>
              <w:lock w:val="sdtLocked"/>
              <w:placeholder>
                <w:docPart w:val="GBC22222222222222222222222222222"/>
              </w:placeholder>
            </w:sdtPr>
            <w:sdtEndPr>
              <w:rPr>
                <w:rFonts w:asciiTheme="minorEastAsia" w:hAnsiTheme="minorEastAsia"/>
                <w:sz w:val="24"/>
                <w:szCs w:val="24"/>
              </w:rPr>
            </w:sdtEndPr>
            <w:sdtContent>
              <w:r>
                <w:rPr>
                  <w:rFonts w:hint="eastAsia" w:asciiTheme="minorEastAsia" w:hAnsiTheme="minorEastAsia"/>
                  <w:sz w:val="24"/>
                  <w:szCs w:val="24"/>
                </w:rPr>
                <w:tab/>
              </w:r>
              <w:r>
                <w:rPr>
                  <w:rFonts w:hint="eastAsia" w:ascii="宋体" w:hAnsi="宋体"/>
                  <w:sz w:val="24"/>
                  <w:szCs w:val="24"/>
                </w:rPr>
                <w:t>本所律师认为：公司本次股东大会的召集和召开程序、出席本次股东大会人员的资格、本次股东大会的表决程序和表决结果等相关事宜符合《公司法》《股东大会规则》等有关法律、法规和规范性文件及《公司章程》的规定；本次股东大会的决议合法有效。</w:t>
              </w:r>
            </w:sdtContent>
          </w:sdt>
        </w:p>
        <w:p>
          <w:pPr>
            <w:rPr>
              <w:rFonts w:asciiTheme="minorEastAsia" w:hAnsiTheme="minorEastAsia"/>
              <w:sz w:val="24"/>
              <w:szCs w:val="24"/>
            </w:rPr>
          </w:pPr>
        </w:p>
      </w:sdtContent>
    </w:sdt>
    <w:p/>
    <w:p>
      <w:pPr>
        <w:rPr>
          <w:sz w:val="24"/>
          <w:szCs w:val="24"/>
        </w:rPr>
      </w:pPr>
      <w:r>
        <w:rPr>
          <w:rFonts w:hint="eastAsia"/>
          <w:sz w:val="24"/>
          <w:szCs w:val="24"/>
        </w:rPr>
        <w:t>特此公告。</w:t>
      </w:r>
    </w:p>
    <w:p/>
    <w:p>
      <w:pPr>
        <w:ind w:right="84" w:rightChars="40"/>
        <w:jc w:val="right"/>
        <w:rPr>
          <w:sz w:val="24"/>
          <w:szCs w:val="24"/>
        </w:rPr>
      </w:pPr>
      <w:sdt>
        <w:sdtPr>
          <w:rPr>
            <w:rFonts w:hint="eastAsia"/>
            <w:sz w:val="24"/>
            <w:szCs w:val="24"/>
          </w:rPr>
          <w:alias w:val="公司法定中文名称"/>
          <w:tag w:val="_GBC_84591e4ece954f43bab6874e8b6dcf0f"/>
          <w:id w:val="1339370"/>
          <w:lock w:val="sdtLocked"/>
          <w:placeholder>
            <w:docPart w:val="GBC22222222222222222222222222222"/>
          </w:placeholder>
          <w:dataBinding w:prefixMappings="xmlns:clcta-gie='clcta-gie'" w:xpath="/*/clcta-gie:GongSiFaDingZhongWenMingCheng" w:storeItemID="{636E1DF2-5A72-4FE2-BF65-8FD875BB309E}"/>
          <w:text/>
        </w:sdtPr>
        <w:sdtEndPr>
          <w:rPr>
            <w:rFonts w:hint="eastAsia"/>
            <w:sz w:val="24"/>
            <w:szCs w:val="24"/>
          </w:rPr>
        </w:sdtEndPr>
        <w:sdtContent>
          <w:r>
            <w:rPr>
              <w:rFonts w:hint="eastAsia"/>
              <w:sz w:val="24"/>
              <w:szCs w:val="24"/>
            </w:rPr>
            <w:t>格尔软件股份有限公司</w:t>
          </w:r>
        </w:sdtContent>
      </w:sdt>
      <w:r>
        <w:rPr>
          <w:rFonts w:hint="eastAsia"/>
          <w:sz w:val="24"/>
          <w:szCs w:val="24"/>
        </w:rPr>
        <w:t>董事会</w:t>
      </w:r>
    </w:p>
    <w:p>
      <w:pPr>
        <w:wordWrap w:val="0"/>
        <w:ind w:right="-57" w:rightChars="-27"/>
        <w:jc w:val="right"/>
        <w:rPr>
          <w:rFonts w:asciiTheme="minorEastAsia" w:hAnsiTheme="minorEastAsia"/>
          <w:sz w:val="24"/>
          <w:szCs w:val="24"/>
        </w:rPr>
      </w:pPr>
      <w:sdt>
        <w:sdtPr>
          <w:rPr>
            <w:rFonts w:hint="eastAsia" w:asciiTheme="minorEastAsia" w:hAnsiTheme="minorEastAsia"/>
            <w:sz w:val="24"/>
            <w:szCs w:val="24"/>
          </w:rPr>
          <w:alias w:val="临时公告日期"/>
          <w:tag w:val="_GBC_2a98f8ee0a3d46a7ab3263f488ca43ca"/>
          <w:id w:val="1339371"/>
          <w:lock w:val="sdtLocked"/>
          <w:placeholder>
            <w:docPart w:val="GBC22222222222222222222222222222"/>
          </w:placeholder>
          <w:date w:fullDate="2022-12-02T00:00:00Z">
            <w:dateFormat w:val="yyyy'年'M'月'd'日'"/>
            <w:lid w:val="zh-CN"/>
            <w:storeMappedDataAs w:val="datetime"/>
            <w:calendar w:val="gregorian"/>
          </w:date>
        </w:sdtPr>
        <w:sdtEndPr>
          <w:rPr>
            <w:rFonts w:hint="eastAsia" w:asciiTheme="minorEastAsia" w:hAnsiTheme="minorEastAsia"/>
            <w:sz w:val="24"/>
            <w:szCs w:val="24"/>
          </w:rPr>
        </w:sdtEndPr>
        <w:sdtContent>
          <w:r>
            <w:rPr>
              <w:rFonts w:hint="eastAsia" w:asciiTheme="minorEastAsia" w:hAnsiTheme="minorEastAsia"/>
              <w:sz w:val="24"/>
              <w:szCs w:val="24"/>
            </w:rPr>
            <w:t>2022年12月2日</w:t>
          </w:r>
        </w:sdtContent>
      </w:sdt>
    </w:p>
    <w:p>
      <w:pPr>
        <w:ind w:right="-57" w:rightChars="-27"/>
        <w:jc w:val="left"/>
        <w:rPr>
          <w:rFonts w:asciiTheme="minorEastAsia" w:hAnsiTheme="minorEastAsia"/>
          <w:sz w:val="24"/>
          <w:szCs w:val="24"/>
        </w:rPr>
      </w:pPr>
    </w:p>
    <w:p>
      <w:pPr>
        <w:pStyle w:val="16"/>
        <w:numPr>
          <w:ilvl w:val="0"/>
          <w:numId w:val="8"/>
        </w:numPr>
        <w:autoSpaceDE w:val="0"/>
        <w:autoSpaceDN w:val="0"/>
        <w:adjustRightInd w:val="0"/>
        <w:snapToGrid w:val="0"/>
        <w:spacing w:line="560" w:lineRule="exact"/>
        <w:ind w:left="482" w:hanging="482" w:hangingChars="200"/>
        <w:rPr>
          <w:rFonts w:asciiTheme="minorEastAsia" w:hAnsiTheme="minorEastAsia"/>
          <w:b/>
          <w:color w:val="000000"/>
          <w:sz w:val="24"/>
          <w:szCs w:val="24"/>
        </w:rPr>
      </w:pPr>
      <w:r>
        <w:rPr>
          <w:rFonts w:hint="eastAsia" w:asciiTheme="minorEastAsia" w:hAnsiTheme="minorEastAsia"/>
          <w:b/>
          <w:color w:val="000000"/>
          <w:sz w:val="24"/>
          <w:szCs w:val="24"/>
        </w:rPr>
        <w:t>上网公告文件</w:t>
      </w:r>
    </w:p>
    <w:p>
      <w:pPr>
        <w:pStyle w:val="16"/>
        <w:autoSpaceDE w:val="0"/>
        <w:autoSpaceDN w:val="0"/>
        <w:adjustRightInd w:val="0"/>
        <w:snapToGrid w:val="0"/>
        <w:spacing w:line="560" w:lineRule="exact"/>
        <w:ind w:left="482" w:firstLine="0" w:firstLineChars="0"/>
        <w:rPr>
          <w:rFonts w:asciiTheme="minorEastAsia" w:hAnsiTheme="minorEastAsia"/>
          <w:b/>
          <w:color w:val="000000"/>
          <w:sz w:val="24"/>
          <w:szCs w:val="24"/>
        </w:rPr>
      </w:pPr>
      <w:r>
        <w:rPr>
          <w:rFonts w:hint="eastAsia" w:ascii="宋体" w:hAnsi="宋体"/>
          <w:sz w:val="24"/>
          <w:szCs w:val="24"/>
        </w:rPr>
        <w:t>上海君澜律师事务所关于格尔软件股份有限公司</w:t>
      </w:r>
      <w:r>
        <w:rPr>
          <w:rFonts w:hint="eastAsia" w:ascii="Times New Roman" w:hAnsi="Times New Roman"/>
          <w:sz w:val="24"/>
          <w:szCs w:val="24"/>
        </w:rPr>
        <w:t>2022</w:t>
      </w:r>
      <w:r>
        <w:rPr>
          <w:rFonts w:hint="eastAsia" w:ascii="宋体" w:hAnsi="宋体"/>
          <w:sz w:val="24"/>
          <w:szCs w:val="24"/>
        </w:rPr>
        <w:t>年第二次临时股东大会的法律意见书。</w:t>
      </w:r>
    </w:p>
    <w:p>
      <w:pPr>
        <w:autoSpaceDE w:val="0"/>
        <w:autoSpaceDN w:val="0"/>
        <w:adjustRightInd w:val="0"/>
        <w:snapToGrid w:val="0"/>
        <w:spacing w:line="560" w:lineRule="exact"/>
        <w:ind w:left="482" w:hanging="482" w:hangingChars="200"/>
        <w:rPr>
          <w:rFonts w:asciiTheme="minorEastAsia" w:hAnsiTheme="minorEastAsia"/>
          <w:b/>
          <w:color w:val="000000"/>
          <w:sz w:val="24"/>
          <w:szCs w:val="24"/>
        </w:rPr>
      </w:pPr>
    </w:p>
    <w:p>
      <w:pPr>
        <w:pStyle w:val="16"/>
        <w:numPr>
          <w:ilvl w:val="0"/>
          <w:numId w:val="8"/>
        </w:numPr>
        <w:autoSpaceDE w:val="0"/>
        <w:autoSpaceDN w:val="0"/>
        <w:adjustRightInd w:val="0"/>
        <w:snapToGrid w:val="0"/>
        <w:spacing w:line="560" w:lineRule="exact"/>
        <w:ind w:left="482" w:hanging="482" w:hangingChars="200"/>
        <w:rPr>
          <w:rFonts w:asciiTheme="minorEastAsia" w:hAnsiTheme="minorEastAsia"/>
          <w:b/>
          <w:color w:val="000000"/>
          <w:sz w:val="24"/>
          <w:szCs w:val="24"/>
        </w:rPr>
      </w:pPr>
      <w:r>
        <w:rPr>
          <w:rFonts w:hint="eastAsia" w:asciiTheme="minorEastAsia" w:hAnsiTheme="minorEastAsia"/>
          <w:b/>
          <w:color w:val="000000"/>
          <w:sz w:val="24"/>
          <w:szCs w:val="24"/>
        </w:rPr>
        <w:t>报备文件</w:t>
      </w:r>
    </w:p>
    <w:p>
      <w:pPr>
        <w:pStyle w:val="24"/>
      </w:pPr>
      <w:r>
        <w:rPr>
          <w:rFonts w:hint="eastAsia" w:ascii="宋体" w:hAnsi="宋体"/>
          <w:sz w:val="24"/>
          <w:szCs w:val="24"/>
        </w:rPr>
        <w:tab/>
      </w:r>
      <w:r>
        <w:rPr>
          <w:rFonts w:hint="eastAsia" w:ascii="宋体" w:hAnsi="宋体"/>
          <w:sz w:val="24"/>
          <w:szCs w:val="24"/>
        </w:rPr>
        <w:t>格尔软件股份有限公司</w:t>
      </w:r>
      <w:r>
        <w:rPr>
          <w:rFonts w:hint="eastAsia"/>
          <w:sz w:val="24"/>
          <w:szCs w:val="24"/>
        </w:rPr>
        <w:t>2022</w:t>
      </w:r>
      <w:r>
        <w:rPr>
          <w:rFonts w:hint="eastAsia" w:ascii="宋体" w:hAnsi="宋体"/>
          <w:sz w:val="24"/>
          <w:szCs w:val="24"/>
        </w:rPr>
        <w:t>年第二次临时股东大会决议。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D203CB"/>
    <w:multiLevelType w:val="multilevel"/>
    <w:tmpl w:val="17D203CB"/>
    <w:lvl w:ilvl="0" w:tentative="0">
      <w:start w:val="1"/>
      <w:numFmt w:val="chineseCountingThousand"/>
      <w:lvlText w:val="(%1)"/>
      <w:lvlJc w:val="left"/>
      <w:pPr>
        <w:ind w:left="420" w:hanging="420"/>
      </w:pPr>
      <w:rPr>
        <w:rFonts w:hint="default" w:asciiTheme="majorHAnsi" w:hAnsiTheme="majorHAnsi"/>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F413DD2"/>
    <w:multiLevelType w:val="multilevel"/>
    <w:tmpl w:val="1F413DD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C373952"/>
    <w:multiLevelType w:val="multilevel"/>
    <w:tmpl w:val="3C37395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9410580"/>
    <w:multiLevelType w:val="multilevel"/>
    <w:tmpl w:val="49410580"/>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2E561F7"/>
    <w:multiLevelType w:val="multilevel"/>
    <w:tmpl w:val="52E561F7"/>
    <w:lvl w:ilvl="0" w:tentative="0">
      <w:start w:val="1"/>
      <w:numFmt w:val="bullet"/>
      <w:lvlText w:val=""/>
      <w:lvlJc w:val="left"/>
      <w:pPr>
        <w:ind w:left="1022" w:hanging="420"/>
      </w:pPr>
      <w:rPr>
        <w:rFonts w:hint="default" w:ascii="Wingdings" w:hAnsi="Wingdings"/>
      </w:rPr>
    </w:lvl>
    <w:lvl w:ilvl="1" w:tentative="0">
      <w:start w:val="1"/>
      <w:numFmt w:val="bullet"/>
      <w:lvlText w:val=""/>
      <w:lvlJc w:val="left"/>
      <w:pPr>
        <w:ind w:left="1442" w:hanging="420"/>
      </w:pPr>
      <w:rPr>
        <w:rFonts w:hint="default" w:ascii="Wingdings" w:hAnsi="Wingdings"/>
      </w:rPr>
    </w:lvl>
    <w:lvl w:ilvl="2" w:tentative="0">
      <w:start w:val="1"/>
      <w:numFmt w:val="bullet"/>
      <w:lvlText w:val=""/>
      <w:lvlJc w:val="left"/>
      <w:pPr>
        <w:ind w:left="1862" w:hanging="420"/>
      </w:pPr>
      <w:rPr>
        <w:rFonts w:hint="default" w:ascii="Wingdings" w:hAnsi="Wingdings"/>
      </w:rPr>
    </w:lvl>
    <w:lvl w:ilvl="3" w:tentative="0">
      <w:start w:val="1"/>
      <w:numFmt w:val="bullet"/>
      <w:lvlText w:val=""/>
      <w:lvlJc w:val="left"/>
      <w:pPr>
        <w:ind w:left="2282" w:hanging="420"/>
      </w:pPr>
      <w:rPr>
        <w:rFonts w:hint="default" w:ascii="Wingdings" w:hAnsi="Wingdings"/>
      </w:rPr>
    </w:lvl>
    <w:lvl w:ilvl="4" w:tentative="0">
      <w:start w:val="1"/>
      <w:numFmt w:val="bullet"/>
      <w:lvlText w:val=""/>
      <w:lvlJc w:val="left"/>
      <w:pPr>
        <w:ind w:left="2702" w:hanging="420"/>
      </w:pPr>
      <w:rPr>
        <w:rFonts w:hint="default" w:ascii="Wingdings" w:hAnsi="Wingdings"/>
      </w:rPr>
    </w:lvl>
    <w:lvl w:ilvl="5" w:tentative="0">
      <w:start w:val="1"/>
      <w:numFmt w:val="bullet"/>
      <w:lvlText w:val=""/>
      <w:lvlJc w:val="left"/>
      <w:pPr>
        <w:ind w:left="3122" w:hanging="420"/>
      </w:pPr>
      <w:rPr>
        <w:rFonts w:hint="default" w:ascii="Wingdings" w:hAnsi="Wingdings"/>
      </w:rPr>
    </w:lvl>
    <w:lvl w:ilvl="6" w:tentative="0">
      <w:start w:val="1"/>
      <w:numFmt w:val="bullet"/>
      <w:lvlText w:val=""/>
      <w:lvlJc w:val="left"/>
      <w:pPr>
        <w:ind w:left="3542" w:hanging="420"/>
      </w:pPr>
      <w:rPr>
        <w:rFonts w:hint="default" w:ascii="Wingdings" w:hAnsi="Wingdings"/>
      </w:rPr>
    </w:lvl>
    <w:lvl w:ilvl="7" w:tentative="0">
      <w:start w:val="1"/>
      <w:numFmt w:val="bullet"/>
      <w:lvlText w:val=""/>
      <w:lvlJc w:val="left"/>
      <w:pPr>
        <w:ind w:left="3962" w:hanging="420"/>
      </w:pPr>
      <w:rPr>
        <w:rFonts w:hint="default" w:ascii="Wingdings" w:hAnsi="Wingdings"/>
      </w:rPr>
    </w:lvl>
    <w:lvl w:ilvl="8" w:tentative="0">
      <w:start w:val="1"/>
      <w:numFmt w:val="bullet"/>
      <w:lvlText w:val=""/>
      <w:lvlJc w:val="left"/>
      <w:pPr>
        <w:ind w:left="4382" w:hanging="420"/>
      </w:pPr>
      <w:rPr>
        <w:rFonts w:hint="default" w:ascii="Wingdings" w:hAnsi="Wingdings"/>
      </w:rPr>
    </w:lvl>
  </w:abstractNum>
  <w:abstractNum w:abstractNumId="5">
    <w:nsid w:val="53982ED2"/>
    <w:multiLevelType w:val="multilevel"/>
    <w:tmpl w:val="53982ED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6CEC59BE"/>
    <w:multiLevelType w:val="multilevel"/>
    <w:tmpl w:val="6CEC59BE"/>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FAB06C0"/>
    <w:multiLevelType w:val="multilevel"/>
    <w:tmpl w:val="7FAB06C0"/>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3"/>
  </w:num>
  <w:num w:numId="3">
    <w:abstractNumId w:val="7"/>
  </w:num>
  <w:num w:numId="4">
    <w:abstractNumId w:val="1"/>
  </w:num>
  <w:num w:numId="5">
    <w:abstractNumId w:val="0"/>
  </w:num>
  <w:num w:numId="6">
    <w:abstractNumId w:val="2"/>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hNzY4OTUyNTg4NjNmYjFmNTU1MDJjM2Q5ODM1YzAifQ=="/>
    <w:docVar w:name="Disclosure_Version" w:val="true"/>
    <w:docVar w:name="KSO_WPS_MARK_KEY" w:val="ca819682-665b-4306-8509-70285458083d"/>
  </w:docVars>
  <w:rsids>
    <w:rsidRoot w:val="008C5DB8"/>
    <w:rsid w:val="0000463F"/>
    <w:rsid w:val="00005814"/>
    <w:rsid w:val="00007894"/>
    <w:rsid w:val="00011B58"/>
    <w:rsid w:val="00011D6B"/>
    <w:rsid w:val="00013BAC"/>
    <w:rsid w:val="00013C7A"/>
    <w:rsid w:val="0001513D"/>
    <w:rsid w:val="000209EB"/>
    <w:rsid w:val="00023FE2"/>
    <w:rsid w:val="00024791"/>
    <w:rsid w:val="000270C9"/>
    <w:rsid w:val="00027708"/>
    <w:rsid w:val="000307D1"/>
    <w:rsid w:val="000316DE"/>
    <w:rsid w:val="00033043"/>
    <w:rsid w:val="000355FC"/>
    <w:rsid w:val="00036E39"/>
    <w:rsid w:val="00040CCB"/>
    <w:rsid w:val="000415E2"/>
    <w:rsid w:val="00041B70"/>
    <w:rsid w:val="00044C1D"/>
    <w:rsid w:val="0004638D"/>
    <w:rsid w:val="00046810"/>
    <w:rsid w:val="000474F3"/>
    <w:rsid w:val="0005165C"/>
    <w:rsid w:val="0005296D"/>
    <w:rsid w:val="0005330F"/>
    <w:rsid w:val="0005649D"/>
    <w:rsid w:val="00057191"/>
    <w:rsid w:val="00057954"/>
    <w:rsid w:val="00057AAF"/>
    <w:rsid w:val="00061B97"/>
    <w:rsid w:val="00071DCE"/>
    <w:rsid w:val="00071DFD"/>
    <w:rsid w:val="00071EFB"/>
    <w:rsid w:val="00074E9B"/>
    <w:rsid w:val="0007584E"/>
    <w:rsid w:val="0007700C"/>
    <w:rsid w:val="00077FF5"/>
    <w:rsid w:val="00081D5D"/>
    <w:rsid w:val="000847A8"/>
    <w:rsid w:val="00084B21"/>
    <w:rsid w:val="0008617F"/>
    <w:rsid w:val="00091E1F"/>
    <w:rsid w:val="00092DF1"/>
    <w:rsid w:val="00094100"/>
    <w:rsid w:val="00095035"/>
    <w:rsid w:val="000951A1"/>
    <w:rsid w:val="0009529B"/>
    <w:rsid w:val="0009688B"/>
    <w:rsid w:val="00097314"/>
    <w:rsid w:val="000A0447"/>
    <w:rsid w:val="000A0BA2"/>
    <w:rsid w:val="000A1348"/>
    <w:rsid w:val="000A2CC0"/>
    <w:rsid w:val="000A2F81"/>
    <w:rsid w:val="000A5346"/>
    <w:rsid w:val="000B1C0F"/>
    <w:rsid w:val="000B2ECC"/>
    <w:rsid w:val="000B4444"/>
    <w:rsid w:val="000B5D44"/>
    <w:rsid w:val="000B5D99"/>
    <w:rsid w:val="000B61DD"/>
    <w:rsid w:val="000C26F1"/>
    <w:rsid w:val="000C2BA7"/>
    <w:rsid w:val="000C3CC3"/>
    <w:rsid w:val="000C4F6E"/>
    <w:rsid w:val="000D2E9B"/>
    <w:rsid w:val="000D408E"/>
    <w:rsid w:val="000D46D2"/>
    <w:rsid w:val="000D70E1"/>
    <w:rsid w:val="000E18D8"/>
    <w:rsid w:val="000E1B06"/>
    <w:rsid w:val="000E1EFB"/>
    <w:rsid w:val="000E2BD7"/>
    <w:rsid w:val="000E38C1"/>
    <w:rsid w:val="000E4C4B"/>
    <w:rsid w:val="000F2FE3"/>
    <w:rsid w:val="000F32A6"/>
    <w:rsid w:val="000F4243"/>
    <w:rsid w:val="000F7534"/>
    <w:rsid w:val="00102EE0"/>
    <w:rsid w:val="001030AA"/>
    <w:rsid w:val="00110043"/>
    <w:rsid w:val="00110C53"/>
    <w:rsid w:val="00110FD3"/>
    <w:rsid w:val="00117BC7"/>
    <w:rsid w:val="00123A27"/>
    <w:rsid w:val="00130D75"/>
    <w:rsid w:val="00135412"/>
    <w:rsid w:val="00136B4D"/>
    <w:rsid w:val="00137804"/>
    <w:rsid w:val="00142572"/>
    <w:rsid w:val="00142BE7"/>
    <w:rsid w:val="00144A2D"/>
    <w:rsid w:val="00147BA3"/>
    <w:rsid w:val="001509BD"/>
    <w:rsid w:val="00154F63"/>
    <w:rsid w:val="0017242D"/>
    <w:rsid w:val="001728A8"/>
    <w:rsid w:val="00172909"/>
    <w:rsid w:val="001745A0"/>
    <w:rsid w:val="0017464B"/>
    <w:rsid w:val="00183AD3"/>
    <w:rsid w:val="0019044B"/>
    <w:rsid w:val="00191AE4"/>
    <w:rsid w:val="00192312"/>
    <w:rsid w:val="0019438A"/>
    <w:rsid w:val="0019474F"/>
    <w:rsid w:val="00197578"/>
    <w:rsid w:val="001A2E2D"/>
    <w:rsid w:val="001A3501"/>
    <w:rsid w:val="001A53F8"/>
    <w:rsid w:val="001A6EA4"/>
    <w:rsid w:val="001B0577"/>
    <w:rsid w:val="001B0861"/>
    <w:rsid w:val="001B11FC"/>
    <w:rsid w:val="001B24AC"/>
    <w:rsid w:val="001B39F3"/>
    <w:rsid w:val="001C0B03"/>
    <w:rsid w:val="001C2826"/>
    <w:rsid w:val="001C33B8"/>
    <w:rsid w:val="001C3E6D"/>
    <w:rsid w:val="001C61C9"/>
    <w:rsid w:val="001C6DB0"/>
    <w:rsid w:val="001D05A4"/>
    <w:rsid w:val="001D269D"/>
    <w:rsid w:val="001D5337"/>
    <w:rsid w:val="001E150C"/>
    <w:rsid w:val="001E1D88"/>
    <w:rsid w:val="001E5A01"/>
    <w:rsid w:val="001E6D93"/>
    <w:rsid w:val="001E75C4"/>
    <w:rsid w:val="001F422F"/>
    <w:rsid w:val="001F6B2B"/>
    <w:rsid w:val="00202534"/>
    <w:rsid w:val="002048A3"/>
    <w:rsid w:val="00206BC7"/>
    <w:rsid w:val="00207172"/>
    <w:rsid w:val="00207743"/>
    <w:rsid w:val="00207E7B"/>
    <w:rsid w:val="00213781"/>
    <w:rsid w:val="00215E68"/>
    <w:rsid w:val="00216201"/>
    <w:rsid w:val="00216775"/>
    <w:rsid w:val="002207BB"/>
    <w:rsid w:val="002217D3"/>
    <w:rsid w:val="00222975"/>
    <w:rsid w:val="0022784F"/>
    <w:rsid w:val="0023362A"/>
    <w:rsid w:val="00236115"/>
    <w:rsid w:val="002370D9"/>
    <w:rsid w:val="00244577"/>
    <w:rsid w:val="002464F4"/>
    <w:rsid w:val="00251316"/>
    <w:rsid w:val="00252A82"/>
    <w:rsid w:val="00254634"/>
    <w:rsid w:val="00255D54"/>
    <w:rsid w:val="00264A3A"/>
    <w:rsid w:val="0026718A"/>
    <w:rsid w:val="00272F07"/>
    <w:rsid w:val="00277C1E"/>
    <w:rsid w:val="00277E5C"/>
    <w:rsid w:val="00281CD4"/>
    <w:rsid w:val="002820C2"/>
    <w:rsid w:val="0028573B"/>
    <w:rsid w:val="002859DB"/>
    <w:rsid w:val="002930BD"/>
    <w:rsid w:val="002945DA"/>
    <w:rsid w:val="00295147"/>
    <w:rsid w:val="00296B71"/>
    <w:rsid w:val="00297798"/>
    <w:rsid w:val="002A04DB"/>
    <w:rsid w:val="002A0E4E"/>
    <w:rsid w:val="002A2075"/>
    <w:rsid w:val="002A3368"/>
    <w:rsid w:val="002A5BD6"/>
    <w:rsid w:val="002A7487"/>
    <w:rsid w:val="002B0DEC"/>
    <w:rsid w:val="002B7FB0"/>
    <w:rsid w:val="002C3233"/>
    <w:rsid w:val="002C4298"/>
    <w:rsid w:val="002C4FF1"/>
    <w:rsid w:val="002C51A6"/>
    <w:rsid w:val="002C73D0"/>
    <w:rsid w:val="002D11F5"/>
    <w:rsid w:val="002D5C9D"/>
    <w:rsid w:val="002E1077"/>
    <w:rsid w:val="002E17BB"/>
    <w:rsid w:val="002E3CFE"/>
    <w:rsid w:val="002E6FED"/>
    <w:rsid w:val="002E7684"/>
    <w:rsid w:val="002E7927"/>
    <w:rsid w:val="002F0218"/>
    <w:rsid w:val="002F237D"/>
    <w:rsid w:val="002F28A3"/>
    <w:rsid w:val="002F2930"/>
    <w:rsid w:val="002F4615"/>
    <w:rsid w:val="00300E0C"/>
    <w:rsid w:val="0030161F"/>
    <w:rsid w:val="003051E2"/>
    <w:rsid w:val="003068DE"/>
    <w:rsid w:val="00306CA5"/>
    <w:rsid w:val="003071F3"/>
    <w:rsid w:val="00310FB2"/>
    <w:rsid w:val="0031704A"/>
    <w:rsid w:val="00317464"/>
    <w:rsid w:val="003216A9"/>
    <w:rsid w:val="0032234C"/>
    <w:rsid w:val="0032367F"/>
    <w:rsid w:val="00323A21"/>
    <w:rsid w:val="003253F1"/>
    <w:rsid w:val="00325654"/>
    <w:rsid w:val="0032604F"/>
    <w:rsid w:val="00331C12"/>
    <w:rsid w:val="003322E7"/>
    <w:rsid w:val="00334218"/>
    <w:rsid w:val="00335DA6"/>
    <w:rsid w:val="003402FE"/>
    <w:rsid w:val="003428F3"/>
    <w:rsid w:val="0035088E"/>
    <w:rsid w:val="00352749"/>
    <w:rsid w:val="00352FEF"/>
    <w:rsid w:val="0035344A"/>
    <w:rsid w:val="00353872"/>
    <w:rsid w:val="003540CC"/>
    <w:rsid w:val="00356E10"/>
    <w:rsid w:val="003651DF"/>
    <w:rsid w:val="00366CCD"/>
    <w:rsid w:val="00370B90"/>
    <w:rsid w:val="00373D1F"/>
    <w:rsid w:val="00374A19"/>
    <w:rsid w:val="00376606"/>
    <w:rsid w:val="003766EF"/>
    <w:rsid w:val="003843C8"/>
    <w:rsid w:val="003860AF"/>
    <w:rsid w:val="0038738F"/>
    <w:rsid w:val="00393988"/>
    <w:rsid w:val="00394A8C"/>
    <w:rsid w:val="00395899"/>
    <w:rsid w:val="00395F09"/>
    <w:rsid w:val="003A016D"/>
    <w:rsid w:val="003A041B"/>
    <w:rsid w:val="003A2658"/>
    <w:rsid w:val="003A3353"/>
    <w:rsid w:val="003A4AAA"/>
    <w:rsid w:val="003A5862"/>
    <w:rsid w:val="003A594F"/>
    <w:rsid w:val="003B142A"/>
    <w:rsid w:val="003B5C0B"/>
    <w:rsid w:val="003B6F09"/>
    <w:rsid w:val="003B772C"/>
    <w:rsid w:val="003C08D2"/>
    <w:rsid w:val="003C0DA5"/>
    <w:rsid w:val="003C6D08"/>
    <w:rsid w:val="003C7327"/>
    <w:rsid w:val="003D4895"/>
    <w:rsid w:val="003D508E"/>
    <w:rsid w:val="003E2F2A"/>
    <w:rsid w:val="003E4F31"/>
    <w:rsid w:val="003E6150"/>
    <w:rsid w:val="003F333E"/>
    <w:rsid w:val="003F59BF"/>
    <w:rsid w:val="003F619C"/>
    <w:rsid w:val="003F651E"/>
    <w:rsid w:val="004023C0"/>
    <w:rsid w:val="00405F2E"/>
    <w:rsid w:val="0040650F"/>
    <w:rsid w:val="00420D70"/>
    <w:rsid w:val="00423B5B"/>
    <w:rsid w:val="00424074"/>
    <w:rsid w:val="004240D4"/>
    <w:rsid w:val="00425642"/>
    <w:rsid w:val="00426491"/>
    <w:rsid w:val="00430B69"/>
    <w:rsid w:val="0043754A"/>
    <w:rsid w:val="00437CE1"/>
    <w:rsid w:val="00442A1B"/>
    <w:rsid w:val="00443BFD"/>
    <w:rsid w:val="0044429C"/>
    <w:rsid w:val="004443A8"/>
    <w:rsid w:val="004443AA"/>
    <w:rsid w:val="00444D15"/>
    <w:rsid w:val="00446010"/>
    <w:rsid w:val="004462D1"/>
    <w:rsid w:val="00447880"/>
    <w:rsid w:val="00450CDA"/>
    <w:rsid w:val="00450D70"/>
    <w:rsid w:val="0045542B"/>
    <w:rsid w:val="0046022C"/>
    <w:rsid w:val="00460544"/>
    <w:rsid w:val="004677A9"/>
    <w:rsid w:val="004700D5"/>
    <w:rsid w:val="00471C18"/>
    <w:rsid w:val="00476949"/>
    <w:rsid w:val="004770E5"/>
    <w:rsid w:val="0048041A"/>
    <w:rsid w:val="0048261B"/>
    <w:rsid w:val="0048475F"/>
    <w:rsid w:val="00484A20"/>
    <w:rsid w:val="00486E49"/>
    <w:rsid w:val="00487F52"/>
    <w:rsid w:val="00490CC5"/>
    <w:rsid w:val="00491D85"/>
    <w:rsid w:val="004923D4"/>
    <w:rsid w:val="00493080"/>
    <w:rsid w:val="00495A8A"/>
    <w:rsid w:val="00495B2A"/>
    <w:rsid w:val="00496027"/>
    <w:rsid w:val="004A1FDB"/>
    <w:rsid w:val="004A2D0E"/>
    <w:rsid w:val="004A330D"/>
    <w:rsid w:val="004A3F7D"/>
    <w:rsid w:val="004A6E8A"/>
    <w:rsid w:val="004A7651"/>
    <w:rsid w:val="004B1C50"/>
    <w:rsid w:val="004B35E5"/>
    <w:rsid w:val="004B6EAD"/>
    <w:rsid w:val="004B744D"/>
    <w:rsid w:val="004B7E32"/>
    <w:rsid w:val="004C29E2"/>
    <w:rsid w:val="004C2C49"/>
    <w:rsid w:val="004D1B5F"/>
    <w:rsid w:val="004D2D6C"/>
    <w:rsid w:val="004D3271"/>
    <w:rsid w:val="004D4A66"/>
    <w:rsid w:val="004D55A9"/>
    <w:rsid w:val="004D741D"/>
    <w:rsid w:val="004D76A4"/>
    <w:rsid w:val="004E22F3"/>
    <w:rsid w:val="004E2A3B"/>
    <w:rsid w:val="004E4577"/>
    <w:rsid w:val="004E4C93"/>
    <w:rsid w:val="004E600B"/>
    <w:rsid w:val="004E60E5"/>
    <w:rsid w:val="004F0C29"/>
    <w:rsid w:val="004F0C8D"/>
    <w:rsid w:val="004F5D84"/>
    <w:rsid w:val="004F7871"/>
    <w:rsid w:val="005008F9"/>
    <w:rsid w:val="005013BD"/>
    <w:rsid w:val="00503448"/>
    <w:rsid w:val="00503EC5"/>
    <w:rsid w:val="00504C06"/>
    <w:rsid w:val="0050528F"/>
    <w:rsid w:val="0050633D"/>
    <w:rsid w:val="00507910"/>
    <w:rsid w:val="00511052"/>
    <w:rsid w:val="0051261C"/>
    <w:rsid w:val="0051318F"/>
    <w:rsid w:val="00513AA2"/>
    <w:rsid w:val="00521184"/>
    <w:rsid w:val="00521650"/>
    <w:rsid w:val="005250EE"/>
    <w:rsid w:val="005262A3"/>
    <w:rsid w:val="00526671"/>
    <w:rsid w:val="00527ADC"/>
    <w:rsid w:val="00530B9D"/>
    <w:rsid w:val="00530BC3"/>
    <w:rsid w:val="0053497E"/>
    <w:rsid w:val="005364D3"/>
    <w:rsid w:val="00536BBF"/>
    <w:rsid w:val="00537CD7"/>
    <w:rsid w:val="00541CA4"/>
    <w:rsid w:val="00541D93"/>
    <w:rsid w:val="005443EB"/>
    <w:rsid w:val="005465C2"/>
    <w:rsid w:val="0055150E"/>
    <w:rsid w:val="005531AF"/>
    <w:rsid w:val="00553F83"/>
    <w:rsid w:val="005543F1"/>
    <w:rsid w:val="00554824"/>
    <w:rsid w:val="0055573D"/>
    <w:rsid w:val="00560B7B"/>
    <w:rsid w:val="00561A5A"/>
    <w:rsid w:val="005633F3"/>
    <w:rsid w:val="00564E29"/>
    <w:rsid w:val="00564ECC"/>
    <w:rsid w:val="005658C9"/>
    <w:rsid w:val="00567F4D"/>
    <w:rsid w:val="0057236A"/>
    <w:rsid w:val="00573A5C"/>
    <w:rsid w:val="00581E70"/>
    <w:rsid w:val="005854CB"/>
    <w:rsid w:val="0059056B"/>
    <w:rsid w:val="00592596"/>
    <w:rsid w:val="0059356D"/>
    <w:rsid w:val="00596EED"/>
    <w:rsid w:val="005970A7"/>
    <w:rsid w:val="005A1457"/>
    <w:rsid w:val="005A2FBD"/>
    <w:rsid w:val="005A4393"/>
    <w:rsid w:val="005A53C1"/>
    <w:rsid w:val="005A5C2E"/>
    <w:rsid w:val="005A66A9"/>
    <w:rsid w:val="005B3EB5"/>
    <w:rsid w:val="005B4D00"/>
    <w:rsid w:val="005C0F43"/>
    <w:rsid w:val="005C137A"/>
    <w:rsid w:val="005C5D26"/>
    <w:rsid w:val="005D1ED0"/>
    <w:rsid w:val="005D40B7"/>
    <w:rsid w:val="005D4820"/>
    <w:rsid w:val="005D4B5D"/>
    <w:rsid w:val="005D6623"/>
    <w:rsid w:val="005D7D35"/>
    <w:rsid w:val="005E05A5"/>
    <w:rsid w:val="005E0600"/>
    <w:rsid w:val="005E0636"/>
    <w:rsid w:val="005E06E9"/>
    <w:rsid w:val="005E27C1"/>
    <w:rsid w:val="005E70DF"/>
    <w:rsid w:val="005E7AF4"/>
    <w:rsid w:val="005E7B05"/>
    <w:rsid w:val="005F06C3"/>
    <w:rsid w:val="005F24D8"/>
    <w:rsid w:val="0060143A"/>
    <w:rsid w:val="00603653"/>
    <w:rsid w:val="00604BA9"/>
    <w:rsid w:val="00604E45"/>
    <w:rsid w:val="00610692"/>
    <w:rsid w:val="00611A9B"/>
    <w:rsid w:val="006136ED"/>
    <w:rsid w:val="006149BA"/>
    <w:rsid w:val="006208E7"/>
    <w:rsid w:val="00621CB3"/>
    <w:rsid w:val="00624BC4"/>
    <w:rsid w:val="006256A5"/>
    <w:rsid w:val="00630145"/>
    <w:rsid w:val="006310D7"/>
    <w:rsid w:val="006350F6"/>
    <w:rsid w:val="00637683"/>
    <w:rsid w:val="00637BBF"/>
    <w:rsid w:val="00637D82"/>
    <w:rsid w:val="00640106"/>
    <w:rsid w:val="00642347"/>
    <w:rsid w:val="0064281B"/>
    <w:rsid w:val="00644C25"/>
    <w:rsid w:val="0064661F"/>
    <w:rsid w:val="0064773D"/>
    <w:rsid w:val="0064798C"/>
    <w:rsid w:val="00650073"/>
    <w:rsid w:val="00650B0F"/>
    <w:rsid w:val="00654590"/>
    <w:rsid w:val="0065550D"/>
    <w:rsid w:val="00660A93"/>
    <w:rsid w:val="00675FB6"/>
    <w:rsid w:val="006775D3"/>
    <w:rsid w:val="006800B3"/>
    <w:rsid w:val="00681310"/>
    <w:rsid w:val="00686268"/>
    <w:rsid w:val="0069090F"/>
    <w:rsid w:val="00692532"/>
    <w:rsid w:val="00695C7D"/>
    <w:rsid w:val="006A7CBF"/>
    <w:rsid w:val="006B2C0E"/>
    <w:rsid w:val="006B3409"/>
    <w:rsid w:val="006B56A9"/>
    <w:rsid w:val="006B6815"/>
    <w:rsid w:val="006C23F3"/>
    <w:rsid w:val="006C6684"/>
    <w:rsid w:val="006C6E81"/>
    <w:rsid w:val="006C71BD"/>
    <w:rsid w:val="006D219E"/>
    <w:rsid w:val="006D2DEE"/>
    <w:rsid w:val="006D420A"/>
    <w:rsid w:val="006D553C"/>
    <w:rsid w:val="006E4344"/>
    <w:rsid w:val="006E5338"/>
    <w:rsid w:val="006E5466"/>
    <w:rsid w:val="006E5D45"/>
    <w:rsid w:val="006E7347"/>
    <w:rsid w:val="006F0335"/>
    <w:rsid w:val="006F42F8"/>
    <w:rsid w:val="006F442E"/>
    <w:rsid w:val="006F53B5"/>
    <w:rsid w:val="006F6D69"/>
    <w:rsid w:val="006F7462"/>
    <w:rsid w:val="00700132"/>
    <w:rsid w:val="00703E29"/>
    <w:rsid w:val="0070411A"/>
    <w:rsid w:val="007045BD"/>
    <w:rsid w:val="00704EED"/>
    <w:rsid w:val="00707527"/>
    <w:rsid w:val="00707C8B"/>
    <w:rsid w:val="0071102F"/>
    <w:rsid w:val="00712F18"/>
    <w:rsid w:val="007138A7"/>
    <w:rsid w:val="00715DED"/>
    <w:rsid w:val="007165F9"/>
    <w:rsid w:val="00717685"/>
    <w:rsid w:val="007210B8"/>
    <w:rsid w:val="007213A1"/>
    <w:rsid w:val="00723CB3"/>
    <w:rsid w:val="007258B1"/>
    <w:rsid w:val="00730012"/>
    <w:rsid w:val="007303A5"/>
    <w:rsid w:val="007313FD"/>
    <w:rsid w:val="007324A9"/>
    <w:rsid w:val="007360F2"/>
    <w:rsid w:val="00741A94"/>
    <w:rsid w:val="007437B7"/>
    <w:rsid w:val="007475E2"/>
    <w:rsid w:val="00751272"/>
    <w:rsid w:val="0075159E"/>
    <w:rsid w:val="00751CB0"/>
    <w:rsid w:val="007530BA"/>
    <w:rsid w:val="0075511E"/>
    <w:rsid w:val="00755AB7"/>
    <w:rsid w:val="00756C67"/>
    <w:rsid w:val="00760C74"/>
    <w:rsid w:val="00765194"/>
    <w:rsid w:val="007664EE"/>
    <w:rsid w:val="007672B9"/>
    <w:rsid w:val="00767D42"/>
    <w:rsid w:val="0077016A"/>
    <w:rsid w:val="007728B1"/>
    <w:rsid w:val="007755A3"/>
    <w:rsid w:val="007909D5"/>
    <w:rsid w:val="00792C7B"/>
    <w:rsid w:val="007951BF"/>
    <w:rsid w:val="00797594"/>
    <w:rsid w:val="007A3B3F"/>
    <w:rsid w:val="007A4620"/>
    <w:rsid w:val="007A49DC"/>
    <w:rsid w:val="007A4CF8"/>
    <w:rsid w:val="007A5EEB"/>
    <w:rsid w:val="007A63DB"/>
    <w:rsid w:val="007B11CD"/>
    <w:rsid w:val="007B1BBD"/>
    <w:rsid w:val="007B2222"/>
    <w:rsid w:val="007B40F7"/>
    <w:rsid w:val="007C2301"/>
    <w:rsid w:val="007C270D"/>
    <w:rsid w:val="007C3027"/>
    <w:rsid w:val="007C4C7C"/>
    <w:rsid w:val="007C4D82"/>
    <w:rsid w:val="007C5260"/>
    <w:rsid w:val="007C5FBC"/>
    <w:rsid w:val="007D329C"/>
    <w:rsid w:val="007D43E7"/>
    <w:rsid w:val="007E01D7"/>
    <w:rsid w:val="007E1E8C"/>
    <w:rsid w:val="007E26F1"/>
    <w:rsid w:val="007F1A07"/>
    <w:rsid w:val="007F2DFB"/>
    <w:rsid w:val="007F2F92"/>
    <w:rsid w:val="00800869"/>
    <w:rsid w:val="00801EFA"/>
    <w:rsid w:val="008073A7"/>
    <w:rsid w:val="00807610"/>
    <w:rsid w:val="00807AB6"/>
    <w:rsid w:val="008126FB"/>
    <w:rsid w:val="00812DB1"/>
    <w:rsid w:val="00813917"/>
    <w:rsid w:val="0081586E"/>
    <w:rsid w:val="00816032"/>
    <w:rsid w:val="00820210"/>
    <w:rsid w:val="00820428"/>
    <w:rsid w:val="00820BB5"/>
    <w:rsid w:val="00820C09"/>
    <w:rsid w:val="008222E6"/>
    <w:rsid w:val="008224C8"/>
    <w:rsid w:val="00822AA8"/>
    <w:rsid w:val="00824D3A"/>
    <w:rsid w:val="0083010A"/>
    <w:rsid w:val="0083307E"/>
    <w:rsid w:val="00835798"/>
    <w:rsid w:val="008367F5"/>
    <w:rsid w:val="008442E4"/>
    <w:rsid w:val="00846E3C"/>
    <w:rsid w:val="00851A54"/>
    <w:rsid w:val="008531D2"/>
    <w:rsid w:val="008535DB"/>
    <w:rsid w:val="00853F52"/>
    <w:rsid w:val="00855EC8"/>
    <w:rsid w:val="00861056"/>
    <w:rsid w:val="00861AE5"/>
    <w:rsid w:val="00862EC3"/>
    <w:rsid w:val="00863844"/>
    <w:rsid w:val="00865F95"/>
    <w:rsid w:val="0086707E"/>
    <w:rsid w:val="00871507"/>
    <w:rsid w:val="008804AB"/>
    <w:rsid w:val="00885291"/>
    <w:rsid w:val="0088596B"/>
    <w:rsid w:val="00887C30"/>
    <w:rsid w:val="00890DF0"/>
    <w:rsid w:val="008938B1"/>
    <w:rsid w:val="00895C85"/>
    <w:rsid w:val="008971F6"/>
    <w:rsid w:val="008A2A43"/>
    <w:rsid w:val="008A402C"/>
    <w:rsid w:val="008A4BE4"/>
    <w:rsid w:val="008A53D7"/>
    <w:rsid w:val="008A5DB4"/>
    <w:rsid w:val="008A6969"/>
    <w:rsid w:val="008B379F"/>
    <w:rsid w:val="008B3809"/>
    <w:rsid w:val="008B5D12"/>
    <w:rsid w:val="008B74D6"/>
    <w:rsid w:val="008C1E16"/>
    <w:rsid w:val="008C4C7B"/>
    <w:rsid w:val="008C5DB8"/>
    <w:rsid w:val="008C6A69"/>
    <w:rsid w:val="008C6EF5"/>
    <w:rsid w:val="008D0764"/>
    <w:rsid w:val="008D27ED"/>
    <w:rsid w:val="008D3A24"/>
    <w:rsid w:val="008D67E7"/>
    <w:rsid w:val="008D7589"/>
    <w:rsid w:val="008D75D1"/>
    <w:rsid w:val="008E25B2"/>
    <w:rsid w:val="008E2909"/>
    <w:rsid w:val="008E371A"/>
    <w:rsid w:val="008E596B"/>
    <w:rsid w:val="008F15CA"/>
    <w:rsid w:val="008F2ACB"/>
    <w:rsid w:val="008F4EEA"/>
    <w:rsid w:val="008F7E70"/>
    <w:rsid w:val="009003F6"/>
    <w:rsid w:val="00901807"/>
    <w:rsid w:val="00902240"/>
    <w:rsid w:val="0090457F"/>
    <w:rsid w:val="00907ED5"/>
    <w:rsid w:val="0091321A"/>
    <w:rsid w:val="00914A95"/>
    <w:rsid w:val="009278A1"/>
    <w:rsid w:val="00927CC9"/>
    <w:rsid w:val="00931325"/>
    <w:rsid w:val="0093179D"/>
    <w:rsid w:val="00932D84"/>
    <w:rsid w:val="00933320"/>
    <w:rsid w:val="00933ABB"/>
    <w:rsid w:val="00933BFC"/>
    <w:rsid w:val="00941234"/>
    <w:rsid w:val="0094186D"/>
    <w:rsid w:val="00942575"/>
    <w:rsid w:val="0094357B"/>
    <w:rsid w:val="00943E5D"/>
    <w:rsid w:val="00945862"/>
    <w:rsid w:val="00945FA8"/>
    <w:rsid w:val="00946D24"/>
    <w:rsid w:val="00947FFA"/>
    <w:rsid w:val="00950032"/>
    <w:rsid w:val="00950AAF"/>
    <w:rsid w:val="00951D84"/>
    <w:rsid w:val="00953ED5"/>
    <w:rsid w:val="009540D5"/>
    <w:rsid w:val="00955841"/>
    <w:rsid w:val="0095624A"/>
    <w:rsid w:val="00961884"/>
    <w:rsid w:val="009647A5"/>
    <w:rsid w:val="00966207"/>
    <w:rsid w:val="0096649C"/>
    <w:rsid w:val="00966C93"/>
    <w:rsid w:val="00967711"/>
    <w:rsid w:val="00967785"/>
    <w:rsid w:val="009704A2"/>
    <w:rsid w:val="00970E60"/>
    <w:rsid w:val="009717F8"/>
    <w:rsid w:val="00971E03"/>
    <w:rsid w:val="00974212"/>
    <w:rsid w:val="00974D18"/>
    <w:rsid w:val="0097707A"/>
    <w:rsid w:val="00977855"/>
    <w:rsid w:val="0097795D"/>
    <w:rsid w:val="00977C25"/>
    <w:rsid w:val="00980EAC"/>
    <w:rsid w:val="009828C4"/>
    <w:rsid w:val="00983F0D"/>
    <w:rsid w:val="00990EE9"/>
    <w:rsid w:val="00997254"/>
    <w:rsid w:val="009A0BEE"/>
    <w:rsid w:val="009A1B98"/>
    <w:rsid w:val="009A240C"/>
    <w:rsid w:val="009A6874"/>
    <w:rsid w:val="009B026F"/>
    <w:rsid w:val="009C16F8"/>
    <w:rsid w:val="009D3111"/>
    <w:rsid w:val="009D6FBE"/>
    <w:rsid w:val="009D7948"/>
    <w:rsid w:val="009E13E0"/>
    <w:rsid w:val="009E2422"/>
    <w:rsid w:val="009E3815"/>
    <w:rsid w:val="009E3C2D"/>
    <w:rsid w:val="009E6841"/>
    <w:rsid w:val="009E714A"/>
    <w:rsid w:val="009F0CC1"/>
    <w:rsid w:val="009F0CE7"/>
    <w:rsid w:val="009F0D77"/>
    <w:rsid w:val="009F1A88"/>
    <w:rsid w:val="009F356B"/>
    <w:rsid w:val="009F3885"/>
    <w:rsid w:val="009F3DA9"/>
    <w:rsid w:val="009F43ED"/>
    <w:rsid w:val="009F505D"/>
    <w:rsid w:val="009F5743"/>
    <w:rsid w:val="009F5A05"/>
    <w:rsid w:val="009F5C91"/>
    <w:rsid w:val="009F61D8"/>
    <w:rsid w:val="00A049B0"/>
    <w:rsid w:val="00A06C7A"/>
    <w:rsid w:val="00A10C5C"/>
    <w:rsid w:val="00A11286"/>
    <w:rsid w:val="00A14E1A"/>
    <w:rsid w:val="00A15A1B"/>
    <w:rsid w:val="00A2244E"/>
    <w:rsid w:val="00A23612"/>
    <w:rsid w:val="00A24451"/>
    <w:rsid w:val="00A3014C"/>
    <w:rsid w:val="00A304A8"/>
    <w:rsid w:val="00A31830"/>
    <w:rsid w:val="00A3201A"/>
    <w:rsid w:val="00A344D7"/>
    <w:rsid w:val="00A3732D"/>
    <w:rsid w:val="00A4105C"/>
    <w:rsid w:val="00A41507"/>
    <w:rsid w:val="00A41B30"/>
    <w:rsid w:val="00A473BE"/>
    <w:rsid w:val="00A52454"/>
    <w:rsid w:val="00A52A9E"/>
    <w:rsid w:val="00A541C3"/>
    <w:rsid w:val="00A5503D"/>
    <w:rsid w:val="00A605F6"/>
    <w:rsid w:val="00A62093"/>
    <w:rsid w:val="00A625EC"/>
    <w:rsid w:val="00A670B9"/>
    <w:rsid w:val="00A72546"/>
    <w:rsid w:val="00A732CB"/>
    <w:rsid w:val="00A75709"/>
    <w:rsid w:val="00A76C52"/>
    <w:rsid w:val="00A804B3"/>
    <w:rsid w:val="00A819E8"/>
    <w:rsid w:val="00A8232E"/>
    <w:rsid w:val="00A84995"/>
    <w:rsid w:val="00A85E4A"/>
    <w:rsid w:val="00A86143"/>
    <w:rsid w:val="00A86B82"/>
    <w:rsid w:val="00A87A5F"/>
    <w:rsid w:val="00A95691"/>
    <w:rsid w:val="00A95B72"/>
    <w:rsid w:val="00A979DD"/>
    <w:rsid w:val="00AA1C47"/>
    <w:rsid w:val="00AA3C83"/>
    <w:rsid w:val="00AA5E72"/>
    <w:rsid w:val="00AA6069"/>
    <w:rsid w:val="00AA7505"/>
    <w:rsid w:val="00AB0831"/>
    <w:rsid w:val="00AB1F2F"/>
    <w:rsid w:val="00AB389A"/>
    <w:rsid w:val="00AB4698"/>
    <w:rsid w:val="00AB6B5F"/>
    <w:rsid w:val="00AC0EEE"/>
    <w:rsid w:val="00AC14B1"/>
    <w:rsid w:val="00AC1BA0"/>
    <w:rsid w:val="00AC33D4"/>
    <w:rsid w:val="00AC70C5"/>
    <w:rsid w:val="00AC7EFD"/>
    <w:rsid w:val="00AD1D01"/>
    <w:rsid w:val="00AD2B2A"/>
    <w:rsid w:val="00AD589B"/>
    <w:rsid w:val="00AE0A4D"/>
    <w:rsid w:val="00AE16B6"/>
    <w:rsid w:val="00AE1786"/>
    <w:rsid w:val="00AE34ED"/>
    <w:rsid w:val="00AF1BCF"/>
    <w:rsid w:val="00AF3530"/>
    <w:rsid w:val="00AF519C"/>
    <w:rsid w:val="00AF78B6"/>
    <w:rsid w:val="00B00F11"/>
    <w:rsid w:val="00B0118B"/>
    <w:rsid w:val="00B01BF6"/>
    <w:rsid w:val="00B03C06"/>
    <w:rsid w:val="00B0684C"/>
    <w:rsid w:val="00B0758B"/>
    <w:rsid w:val="00B101B6"/>
    <w:rsid w:val="00B1032B"/>
    <w:rsid w:val="00B12AF2"/>
    <w:rsid w:val="00B12B9F"/>
    <w:rsid w:val="00B14DC1"/>
    <w:rsid w:val="00B15D1E"/>
    <w:rsid w:val="00B16B54"/>
    <w:rsid w:val="00B17636"/>
    <w:rsid w:val="00B220C8"/>
    <w:rsid w:val="00B232A4"/>
    <w:rsid w:val="00B25514"/>
    <w:rsid w:val="00B30E28"/>
    <w:rsid w:val="00B3147F"/>
    <w:rsid w:val="00B36006"/>
    <w:rsid w:val="00B423B7"/>
    <w:rsid w:val="00B43B0B"/>
    <w:rsid w:val="00B46BAB"/>
    <w:rsid w:val="00B472E7"/>
    <w:rsid w:val="00B47730"/>
    <w:rsid w:val="00B47D6F"/>
    <w:rsid w:val="00B47F45"/>
    <w:rsid w:val="00B50D6B"/>
    <w:rsid w:val="00B523BF"/>
    <w:rsid w:val="00B53A02"/>
    <w:rsid w:val="00B5546F"/>
    <w:rsid w:val="00B555DE"/>
    <w:rsid w:val="00B57B89"/>
    <w:rsid w:val="00B6051E"/>
    <w:rsid w:val="00B60575"/>
    <w:rsid w:val="00B6146D"/>
    <w:rsid w:val="00B61476"/>
    <w:rsid w:val="00B63C76"/>
    <w:rsid w:val="00B648D5"/>
    <w:rsid w:val="00B70394"/>
    <w:rsid w:val="00B72403"/>
    <w:rsid w:val="00B72F06"/>
    <w:rsid w:val="00B73783"/>
    <w:rsid w:val="00B76C1C"/>
    <w:rsid w:val="00B8178E"/>
    <w:rsid w:val="00B82C84"/>
    <w:rsid w:val="00B83CAC"/>
    <w:rsid w:val="00B84BB2"/>
    <w:rsid w:val="00B85162"/>
    <w:rsid w:val="00B91B39"/>
    <w:rsid w:val="00B9300A"/>
    <w:rsid w:val="00B95321"/>
    <w:rsid w:val="00B97B6F"/>
    <w:rsid w:val="00B97E3A"/>
    <w:rsid w:val="00BA07DF"/>
    <w:rsid w:val="00BA1185"/>
    <w:rsid w:val="00BA17EA"/>
    <w:rsid w:val="00BA2515"/>
    <w:rsid w:val="00BA25D9"/>
    <w:rsid w:val="00BA2E70"/>
    <w:rsid w:val="00BA302A"/>
    <w:rsid w:val="00BA31C0"/>
    <w:rsid w:val="00BA5867"/>
    <w:rsid w:val="00BA76DD"/>
    <w:rsid w:val="00BA7EBC"/>
    <w:rsid w:val="00BB0850"/>
    <w:rsid w:val="00BB2AD0"/>
    <w:rsid w:val="00BB2FFC"/>
    <w:rsid w:val="00BB3ADA"/>
    <w:rsid w:val="00BB496A"/>
    <w:rsid w:val="00BB5497"/>
    <w:rsid w:val="00BB6F9B"/>
    <w:rsid w:val="00BB76A0"/>
    <w:rsid w:val="00BC1014"/>
    <w:rsid w:val="00BC4521"/>
    <w:rsid w:val="00BC4BC3"/>
    <w:rsid w:val="00BC5DE4"/>
    <w:rsid w:val="00BC67CD"/>
    <w:rsid w:val="00BD2189"/>
    <w:rsid w:val="00BD27AB"/>
    <w:rsid w:val="00BD42DE"/>
    <w:rsid w:val="00BD5914"/>
    <w:rsid w:val="00BD5E7C"/>
    <w:rsid w:val="00BE17F4"/>
    <w:rsid w:val="00BE22B3"/>
    <w:rsid w:val="00BE422C"/>
    <w:rsid w:val="00BE5A62"/>
    <w:rsid w:val="00BE614C"/>
    <w:rsid w:val="00BF17E1"/>
    <w:rsid w:val="00BF2FE9"/>
    <w:rsid w:val="00C01659"/>
    <w:rsid w:val="00C02066"/>
    <w:rsid w:val="00C027BB"/>
    <w:rsid w:val="00C034E6"/>
    <w:rsid w:val="00C03C14"/>
    <w:rsid w:val="00C04948"/>
    <w:rsid w:val="00C062AE"/>
    <w:rsid w:val="00C06B3F"/>
    <w:rsid w:val="00C121EC"/>
    <w:rsid w:val="00C13F3C"/>
    <w:rsid w:val="00C144FC"/>
    <w:rsid w:val="00C154E0"/>
    <w:rsid w:val="00C1607F"/>
    <w:rsid w:val="00C16743"/>
    <w:rsid w:val="00C2357E"/>
    <w:rsid w:val="00C243C7"/>
    <w:rsid w:val="00C3028C"/>
    <w:rsid w:val="00C306F4"/>
    <w:rsid w:val="00C31861"/>
    <w:rsid w:val="00C3330C"/>
    <w:rsid w:val="00C344D6"/>
    <w:rsid w:val="00C3659F"/>
    <w:rsid w:val="00C36CB8"/>
    <w:rsid w:val="00C413D4"/>
    <w:rsid w:val="00C415DA"/>
    <w:rsid w:val="00C41FDF"/>
    <w:rsid w:val="00C448F8"/>
    <w:rsid w:val="00C44CAA"/>
    <w:rsid w:val="00C46A68"/>
    <w:rsid w:val="00C50778"/>
    <w:rsid w:val="00C52D17"/>
    <w:rsid w:val="00C53580"/>
    <w:rsid w:val="00C539A0"/>
    <w:rsid w:val="00C53C00"/>
    <w:rsid w:val="00C554D8"/>
    <w:rsid w:val="00C57A49"/>
    <w:rsid w:val="00C6058E"/>
    <w:rsid w:val="00C60C47"/>
    <w:rsid w:val="00C6371D"/>
    <w:rsid w:val="00C6533B"/>
    <w:rsid w:val="00C65568"/>
    <w:rsid w:val="00C65853"/>
    <w:rsid w:val="00C66567"/>
    <w:rsid w:val="00C66E4C"/>
    <w:rsid w:val="00C7509C"/>
    <w:rsid w:val="00C76965"/>
    <w:rsid w:val="00C76A92"/>
    <w:rsid w:val="00C76AE5"/>
    <w:rsid w:val="00C76CF2"/>
    <w:rsid w:val="00C77E35"/>
    <w:rsid w:val="00C80E4D"/>
    <w:rsid w:val="00C81131"/>
    <w:rsid w:val="00C823BD"/>
    <w:rsid w:val="00C823C0"/>
    <w:rsid w:val="00C825C2"/>
    <w:rsid w:val="00C87EFC"/>
    <w:rsid w:val="00C90663"/>
    <w:rsid w:val="00C914B2"/>
    <w:rsid w:val="00C9196F"/>
    <w:rsid w:val="00C93396"/>
    <w:rsid w:val="00C96B4E"/>
    <w:rsid w:val="00CA40B0"/>
    <w:rsid w:val="00CA5963"/>
    <w:rsid w:val="00CA5F3C"/>
    <w:rsid w:val="00CA6285"/>
    <w:rsid w:val="00CA62D8"/>
    <w:rsid w:val="00CA701B"/>
    <w:rsid w:val="00CA701F"/>
    <w:rsid w:val="00CB5618"/>
    <w:rsid w:val="00CB7704"/>
    <w:rsid w:val="00CB7741"/>
    <w:rsid w:val="00CC0740"/>
    <w:rsid w:val="00CC46CC"/>
    <w:rsid w:val="00CD0519"/>
    <w:rsid w:val="00CD1F21"/>
    <w:rsid w:val="00CD2075"/>
    <w:rsid w:val="00CD5F14"/>
    <w:rsid w:val="00CD5F54"/>
    <w:rsid w:val="00CE374C"/>
    <w:rsid w:val="00CF2A56"/>
    <w:rsid w:val="00CF2DCF"/>
    <w:rsid w:val="00CF46A3"/>
    <w:rsid w:val="00CF53B8"/>
    <w:rsid w:val="00CF5FE7"/>
    <w:rsid w:val="00D0011E"/>
    <w:rsid w:val="00D075AA"/>
    <w:rsid w:val="00D10370"/>
    <w:rsid w:val="00D11861"/>
    <w:rsid w:val="00D11D57"/>
    <w:rsid w:val="00D15067"/>
    <w:rsid w:val="00D20523"/>
    <w:rsid w:val="00D208E9"/>
    <w:rsid w:val="00D2146D"/>
    <w:rsid w:val="00D234C0"/>
    <w:rsid w:val="00D23EC6"/>
    <w:rsid w:val="00D27CC0"/>
    <w:rsid w:val="00D31534"/>
    <w:rsid w:val="00D32EF8"/>
    <w:rsid w:val="00D33622"/>
    <w:rsid w:val="00D338A7"/>
    <w:rsid w:val="00D3552C"/>
    <w:rsid w:val="00D35A83"/>
    <w:rsid w:val="00D37666"/>
    <w:rsid w:val="00D40E5E"/>
    <w:rsid w:val="00D41A60"/>
    <w:rsid w:val="00D41A97"/>
    <w:rsid w:val="00D42DF0"/>
    <w:rsid w:val="00D432B7"/>
    <w:rsid w:val="00D43FFF"/>
    <w:rsid w:val="00D526AB"/>
    <w:rsid w:val="00D537AE"/>
    <w:rsid w:val="00D56390"/>
    <w:rsid w:val="00D564D7"/>
    <w:rsid w:val="00D62CAD"/>
    <w:rsid w:val="00D6300E"/>
    <w:rsid w:val="00D66231"/>
    <w:rsid w:val="00D662D3"/>
    <w:rsid w:val="00D6663F"/>
    <w:rsid w:val="00D66C3F"/>
    <w:rsid w:val="00D66C89"/>
    <w:rsid w:val="00D6718D"/>
    <w:rsid w:val="00D67AAC"/>
    <w:rsid w:val="00D72C3E"/>
    <w:rsid w:val="00D74508"/>
    <w:rsid w:val="00D75432"/>
    <w:rsid w:val="00D82D99"/>
    <w:rsid w:val="00D83B77"/>
    <w:rsid w:val="00D9330E"/>
    <w:rsid w:val="00D97761"/>
    <w:rsid w:val="00DA122D"/>
    <w:rsid w:val="00DA3E29"/>
    <w:rsid w:val="00DA40EF"/>
    <w:rsid w:val="00DA41A4"/>
    <w:rsid w:val="00DA50DD"/>
    <w:rsid w:val="00DA5664"/>
    <w:rsid w:val="00DA5B2E"/>
    <w:rsid w:val="00DA6098"/>
    <w:rsid w:val="00DA7208"/>
    <w:rsid w:val="00DB0709"/>
    <w:rsid w:val="00DB091D"/>
    <w:rsid w:val="00DB4607"/>
    <w:rsid w:val="00DB5DDC"/>
    <w:rsid w:val="00DB77A2"/>
    <w:rsid w:val="00DB7BF1"/>
    <w:rsid w:val="00DC3E00"/>
    <w:rsid w:val="00DC5479"/>
    <w:rsid w:val="00DD0F39"/>
    <w:rsid w:val="00DD1C1A"/>
    <w:rsid w:val="00DD1D73"/>
    <w:rsid w:val="00DD24C7"/>
    <w:rsid w:val="00DD2C71"/>
    <w:rsid w:val="00DD2DD1"/>
    <w:rsid w:val="00DD402D"/>
    <w:rsid w:val="00DD5114"/>
    <w:rsid w:val="00DD58BA"/>
    <w:rsid w:val="00DD63D0"/>
    <w:rsid w:val="00DE1E8E"/>
    <w:rsid w:val="00DF0AE9"/>
    <w:rsid w:val="00DF0B58"/>
    <w:rsid w:val="00DF1123"/>
    <w:rsid w:val="00DF26F0"/>
    <w:rsid w:val="00DF4044"/>
    <w:rsid w:val="00DF6DE3"/>
    <w:rsid w:val="00E00C5F"/>
    <w:rsid w:val="00E0267F"/>
    <w:rsid w:val="00E05768"/>
    <w:rsid w:val="00E06B0E"/>
    <w:rsid w:val="00E07261"/>
    <w:rsid w:val="00E163F5"/>
    <w:rsid w:val="00E16CF4"/>
    <w:rsid w:val="00E1725B"/>
    <w:rsid w:val="00E17AAA"/>
    <w:rsid w:val="00E2023C"/>
    <w:rsid w:val="00E204A3"/>
    <w:rsid w:val="00E27F47"/>
    <w:rsid w:val="00E32BDD"/>
    <w:rsid w:val="00E337B2"/>
    <w:rsid w:val="00E36046"/>
    <w:rsid w:val="00E3698D"/>
    <w:rsid w:val="00E5141A"/>
    <w:rsid w:val="00E52AD0"/>
    <w:rsid w:val="00E52B61"/>
    <w:rsid w:val="00E53345"/>
    <w:rsid w:val="00E542ED"/>
    <w:rsid w:val="00E5608B"/>
    <w:rsid w:val="00E5753A"/>
    <w:rsid w:val="00E64429"/>
    <w:rsid w:val="00E6534B"/>
    <w:rsid w:val="00E705B8"/>
    <w:rsid w:val="00E711DA"/>
    <w:rsid w:val="00E7715F"/>
    <w:rsid w:val="00E773DC"/>
    <w:rsid w:val="00E810AC"/>
    <w:rsid w:val="00E81539"/>
    <w:rsid w:val="00E828AC"/>
    <w:rsid w:val="00E87CC3"/>
    <w:rsid w:val="00E91098"/>
    <w:rsid w:val="00E9190D"/>
    <w:rsid w:val="00E9210B"/>
    <w:rsid w:val="00E942BB"/>
    <w:rsid w:val="00E95537"/>
    <w:rsid w:val="00EA0BBE"/>
    <w:rsid w:val="00EA1D41"/>
    <w:rsid w:val="00EA4CD3"/>
    <w:rsid w:val="00EA4FFB"/>
    <w:rsid w:val="00EA6164"/>
    <w:rsid w:val="00EA7A01"/>
    <w:rsid w:val="00EB1029"/>
    <w:rsid w:val="00EB154B"/>
    <w:rsid w:val="00EB234D"/>
    <w:rsid w:val="00EB389B"/>
    <w:rsid w:val="00EB5C44"/>
    <w:rsid w:val="00EB5FE0"/>
    <w:rsid w:val="00EB6EC0"/>
    <w:rsid w:val="00EC07D0"/>
    <w:rsid w:val="00EC185B"/>
    <w:rsid w:val="00EC428E"/>
    <w:rsid w:val="00ED0CB9"/>
    <w:rsid w:val="00ED1087"/>
    <w:rsid w:val="00ED1E31"/>
    <w:rsid w:val="00ED2C50"/>
    <w:rsid w:val="00ED422F"/>
    <w:rsid w:val="00EE195A"/>
    <w:rsid w:val="00EE1C35"/>
    <w:rsid w:val="00EE2292"/>
    <w:rsid w:val="00EE372B"/>
    <w:rsid w:val="00EF18F6"/>
    <w:rsid w:val="00EF62D8"/>
    <w:rsid w:val="00EF7B9C"/>
    <w:rsid w:val="00F00F7F"/>
    <w:rsid w:val="00F02848"/>
    <w:rsid w:val="00F03447"/>
    <w:rsid w:val="00F04295"/>
    <w:rsid w:val="00F0482C"/>
    <w:rsid w:val="00F11169"/>
    <w:rsid w:val="00F119AC"/>
    <w:rsid w:val="00F135AB"/>
    <w:rsid w:val="00F14B55"/>
    <w:rsid w:val="00F154D3"/>
    <w:rsid w:val="00F15DF3"/>
    <w:rsid w:val="00F2023C"/>
    <w:rsid w:val="00F20512"/>
    <w:rsid w:val="00F23425"/>
    <w:rsid w:val="00F244D4"/>
    <w:rsid w:val="00F26062"/>
    <w:rsid w:val="00F26423"/>
    <w:rsid w:val="00F330F8"/>
    <w:rsid w:val="00F378BC"/>
    <w:rsid w:val="00F4014E"/>
    <w:rsid w:val="00F414A3"/>
    <w:rsid w:val="00F41718"/>
    <w:rsid w:val="00F4394B"/>
    <w:rsid w:val="00F44A63"/>
    <w:rsid w:val="00F52CF3"/>
    <w:rsid w:val="00F53ED4"/>
    <w:rsid w:val="00F56CFF"/>
    <w:rsid w:val="00F57DF8"/>
    <w:rsid w:val="00F600C5"/>
    <w:rsid w:val="00F618BE"/>
    <w:rsid w:val="00F6669E"/>
    <w:rsid w:val="00F666D6"/>
    <w:rsid w:val="00F7320A"/>
    <w:rsid w:val="00F74046"/>
    <w:rsid w:val="00F74414"/>
    <w:rsid w:val="00F756A4"/>
    <w:rsid w:val="00F75D20"/>
    <w:rsid w:val="00F87EFB"/>
    <w:rsid w:val="00F90248"/>
    <w:rsid w:val="00F90C71"/>
    <w:rsid w:val="00F96CA7"/>
    <w:rsid w:val="00F97CE8"/>
    <w:rsid w:val="00FA2572"/>
    <w:rsid w:val="00FA28FE"/>
    <w:rsid w:val="00FA4372"/>
    <w:rsid w:val="00FA5BA8"/>
    <w:rsid w:val="00FB33C3"/>
    <w:rsid w:val="00FB5F54"/>
    <w:rsid w:val="00FB63DB"/>
    <w:rsid w:val="00FC4C29"/>
    <w:rsid w:val="00FC5A34"/>
    <w:rsid w:val="00FD1905"/>
    <w:rsid w:val="00FD20A5"/>
    <w:rsid w:val="00FD3374"/>
    <w:rsid w:val="00FD4D53"/>
    <w:rsid w:val="00FE0418"/>
    <w:rsid w:val="00FE0A88"/>
    <w:rsid w:val="00FE1CA2"/>
    <w:rsid w:val="00FE3ACE"/>
    <w:rsid w:val="00FE414B"/>
    <w:rsid w:val="00FE4655"/>
    <w:rsid w:val="00FE46A9"/>
    <w:rsid w:val="00FE4A6A"/>
    <w:rsid w:val="00FF017B"/>
    <w:rsid w:val="00FF22CF"/>
    <w:rsid w:val="00FF2459"/>
    <w:rsid w:val="00FF2A46"/>
    <w:rsid w:val="00FF2A70"/>
    <w:rsid w:val="00FF459D"/>
    <w:rsid w:val="00FF54FA"/>
    <w:rsid w:val="31556FD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1"/>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5">
    <w:name w:val="Document Map"/>
    <w:basedOn w:val="1"/>
    <w:link w:val="22"/>
    <w:semiHidden/>
    <w:unhideWhenUsed/>
    <w:uiPriority w:val="99"/>
    <w:rPr>
      <w:rFonts w:ascii="宋体"/>
      <w:sz w:val="18"/>
      <w:szCs w:val="18"/>
    </w:rPr>
  </w:style>
  <w:style w:type="paragraph" w:styleId="6">
    <w:name w:val="annotation text"/>
    <w:basedOn w:val="1"/>
    <w:link w:val="23"/>
    <w:semiHidden/>
    <w:unhideWhenUsed/>
    <w:qFormat/>
    <w:uiPriority w:val="99"/>
    <w:pPr>
      <w:jc w:val="left"/>
    </w:pPr>
  </w:style>
  <w:style w:type="paragraph" w:styleId="7">
    <w:name w:val="Balloon Text"/>
    <w:basedOn w:val="1"/>
    <w:link w:val="14"/>
    <w:semiHidden/>
    <w:unhideWhenUsed/>
    <w:uiPriority w:val="99"/>
    <w:rPr>
      <w:sz w:val="18"/>
      <w:szCs w:val="18"/>
    </w:rPr>
  </w:style>
  <w:style w:type="paragraph" w:styleId="8">
    <w:name w:val="footer"/>
    <w:basedOn w:val="1"/>
    <w:link w:val="19"/>
    <w:unhideWhenUsed/>
    <w:qFormat/>
    <w:uiPriority w:val="99"/>
    <w:pPr>
      <w:tabs>
        <w:tab w:val="center" w:pos="4153"/>
        <w:tab w:val="right" w:pos="8306"/>
      </w:tabs>
      <w:snapToGrid w:val="0"/>
      <w:jc w:val="left"/>
    </w:pPr>
    <w:rPr>
      <w:sz w:val="18"/>
      <w:szCs w:val="18"/>
    </w:rPr>
  </w:style>
  <w:style w:type="paragraph" w:styleId="9">
    <w:name w:val="header"/>
    <w:basedOn w:val="1"/>
    <w:link w:val="18"/>
    <w:unhideWhenUsed/>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3">
    <w:name w:val="annotation reference"/>
    <w:basedOn w:val="12"/>
    <w:qFormat/>
    <w:uiPriority w:val="99"/>
    <w:rPr>
      <w:rFonts w:cs="Times New Roman"/>
      <w:sz w:val="21"/>
      <w:szCs w:val="21"/>
    </w:rPr>
  </w:style>
  <w:style w:type="character" w:customStyle="1" w:styleId="14">
    <w:name w:val="批注框文本 Char"/>
    <w:basedOn w:val="12"/>
    <w:link w:val="7"/>
    <w:semiHidden/>
    <w:uiPriority w:val="99"/>
    <w:rPr>
      <w:sz w:val="18"/>
      <w:szCs w:val="18"/>
    </w:rPr>
  </w:style>
  <w:style w:type="character" w:customStyle="1" w:styleId="15">
    <w:name w:val="标题 1 Char"/>
    <w:basedOn w:val="12"/>
    <w:link w:val="2"/>
    <w:qFormat/>
    <w:uiPriority w:val="9"/>
    <w:rPr>
      <w:b/>
      <w:bCs/>
      <w:kern w:val="44"/>
      <w:sz w:val="44"/>
      <w:szCs w:val="44"/>
    </w:rPr>
  </w:style>
  <w:style w:type="paragraph" w:styleId="16">
    <w:name w:val="List Paragraph"/>
    <w:basedOn w:val="1"/>
    <w:qFormat/>
    <w:uiPriority w:val="34"/>
    <w:pPr>
      <w:ind w:firstLine="420" w:firstLineChars="200"/>
    </w:pPr>
  </w:style>
  <w:style w:type="character" w:styleId="17">
    <w:name w:val="Placeholder Text"/>
    <w:basedOn w:val="12"/>
    <w:semiHidden/>
    <w:uiPriority w:val="99"/>
    <w:rPr>
      <w:color w:val="auto"/>
    </w:rPr>
  </w:style>
  <w:style w:type="character" w:customStyle="1" w:styleId="18">
    <w:name w:val="页眉 Char"/>
    <w:basedOn w:val="12"/>
    <w:link w:val="9"/>
    <w:qFormat/>
    <w:uiPriority w:val="99"/>
    <w:rPr>
      <w:sz w:val="18"/>
      <w:szCs w:val="18"/>
    </w:rPr>
  </w:style>
  <w:style w:type="character" w:customStyle="1" w:styleId="19">
    <w:name w:val="页脚 Char"/>
    <w:basedOn w:val="12"/>
    <w:link w:val="8"/>
    <w:qFormat/>
    <w:uiPriority w:val="99"/>
    <w:rPr>
      <w:sz w:val="18"/>
      <w:szCs w:val="18"/>
    </w:rPr>
  </w:style>
  <w:style w:type="character" w:customStyle="1" w:styleId="20">
    <w:name w:val="标题 2 Char"/>
    <w:basedOn w:val="12"/>
    <w:link w:val="3"/>
    <w:uiPriority w:val="9"/>
    <w:rPr>
      <w:rFonts w:asciiTheme="majorHAnsi" w:hAnsiTheme="majorHAnsi" w:eastAsiaTheme="majorEastAsia" w:cstheme="majorBidi"/>
      <w:b/>
      <w:bCs/>
      <w:sz w:val="32"/>
      <w:szCs w:val="32"/>
    </w:rPr>
  </w:style>
  <w:style w:type="character" w:customStyle="1" w:styleId="21">
    <w:name w:val="标题 3 Char"/>
    <w:basedOn w:val="12"/>
    <w:link w:val="4"/>
    <w:qFormat/>
    <w:uiPriority w:val="9"/>
    <w:rPr>
      <w:b/>
      <w:bCs/>
      <w:sz w:val="32"/>
      <w:szCs w:val="32"/>
    </w:rPr>
  </w:style>
  <w:style w:type="character" w:customStyle="1" w:styleId="22">
    <w:name w:val="文档结构图 Char"/>
    <w:basedOn w:val="12"/>
    <w:link w:val="5"/>
    <w:semiHidden/>
    <w:uiPriority w:val="99"/>
    <w:rPr>
      <w:rFonts w:ascii="宋体" w:eastAsia="宋体"/>
      <w:sz w:val="18"/>
      <w:szCs w:val="18"/>
    </w:rPr>
  </w:style>
  <w:style w:type="character" w:customStyle="1" w:styleId="23">
    <w:name w:val="批注文字 Char"/>
    <w:basedOn w:val="12"/>
    <w:link w:val="6"/>
    <w:semiHidden/>
    <w:qFormat/>
    <w:uiPriority w:val="99"/>
  </w:style>
  <w:style w:type="paragraph" w:customStyle="1" w:styleId="24">
    <w:name w:val="正文1"/>
    <w:qFormat/>
    <w:uiPriority w:val="0"/>
    <w:pPr>
      <w:jc w:val="both"/>
    </w:pPr>
    <w:rPr>
      <w:rFonts w:ascii="Calibri" w:hAnsi="Calibri" w:eastAsia="宋体" w:cs="宋体"/>
      <w:kern w:val="2"/>
      <w:sz w:val="21"/>
      <w:szCs w:val="21"/>
      <w:lang w:val="en-US" w:eastAsia="zh-CN" w:bidi="ar-SA"/>
    </w:rPr>
  </w:style>
  <w:style w:type="paragraph" w:customStyle="1" w:styleId="25">
    <w:name w:val="列出段落1"/>
    <w:basedOn w:val="1"/>
    <w:qFormat/>
    <w:uiPriority w:val="0"/>
    <w:pPr>
      <w:ind w:firstLine="420" w:firstLineChars="200"/>
    </w:pPr>
  </w:style>
  <w:style w:type="paragraph" w:customStyle="1" w:styleId="26">
    <w:name w:val="正文11"/>
    <w:basedOn w:val="1"/>
    <w:qFormat/>
    <w:uiPriority w:val="0"/>
    <w:pPr>
      <w:widowControl/>
    </w:pPr>
    <w:rPr>
      <w:rFonts w:cs="宋体"/>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ngc\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11111111111111111111111111111"/>
        <w:style w:val=""/>
        <w:category>
          <w:name w:val="常规"/>
          <w:gallery w:val="placeholder"/>
        </w:category>
        <w:types>
          <w:type w:val="bbPlcHdr"/>
        </w:types>
        <w:behaviors>
          <w:behavior w:val="content"/>
        </w:behaviors>
        <w:description w:val=""/>
        <w:guid w:val="{CEF1DC4C-94C5-4CD2-ACEC-7AD949DC46E3}"/>
      </w:docPartPr>
      <w:docPartBody>
        <w:p>
          <w:pPr>
            <w:pStyle w:val="5"/>
          </w:pPr>
          <w:r>
            <w:rPr>
              <w:rFonts w:hint="eastAsia" w:asciiTheme="majorEastAsia" w:hAnsiTheme="majorEastAsia" w:eastAsiaTheme="majorEastAsia"/>
              <w:b/>
              <w:color w:val="333399"/>
              <w:szCs w:val="36"/>
              <w:shd w:val="solid" w:color="FFFFFF" w:fill="auto"/>
            </w:rPr>
            <w:t>　</w:t>
          </w:r>
        </w:p>
      </w:docPartBody>
    </w:docPart>
    <w:docPart>
      <w:docPartPr>
        <w:name w:val="GBC22222222222222222222222222222"/>
        <w:style w:val=""/>
        <w:category>
          <w:name w:val="常规"/>
          <w:gallery w:val="placeholder"/>
        </w:category>
        <w:types>
          <w:type w:val="bbPlcHdr"/>
        </w:types>
        <w:behaviors>
          <w:behavior w:val="content"/>
        </w:behaviors>
        <w:description w:val=""/>
        <w:guid w:val="{F6F6DF34-BDC0-4401-B5ED-C96883FFE153}"/>
      </w:docPartPr>
      <w:docPartBody>
        <w:p>
          <w:r>
            <w:rPr>
              <w:rStyle w:val="4"/>
              <w:rFonts w:hint="eastAsia"/>
              <w:color w:val="333399"/>
              <w:u w:val="single"/>
            </w:rPr>
            <w:t>　　　</w:t>
          </w:r>
        </w:p>
      </w:docPartBody>
    </w:docPart>
    <w:docPart>
      <w:docPartPr>
        <w:name w:val="B03FBCAE910A45D2ACE38CCE93FFE2DF"/>
        <w:style w:val=""/>
        <w:category>
          <w:name w:val="常规"/>
          <w:gallery w:val="placeholder"/>
        </w:category>
        <w:types>
          <w:type w:val="bbPlcHdr"/>
        </w:types>
        <w:behaviors>
          <w:behavior w:val="content"/>
        </w:behaviors>
        <w:description w:val=""/>
        <w:guid w:val="{49D3B1A5-36FE-4A2A-8B9A-BB715F0EB03A}"/>
      </w:docPartPr>
      <w:docPartBody>
        <w:p>
          <w:pPr>
            <w:pStyle w:val="6"/>
          </w:pPr>
          <w:r>
            <w:rPr>
              <w:rFonts w:hint="eastAsia" w:asciiTheme="majorEastAsia" w:hAnsiTheme="majorEastAsia" w:eastAsiaTheme="majorEastAsia"/>
              <w:b/>
              <w:color w:val="333399"/>
              <w:szCs w:val="36"/>
              <w:shd w:val="solid" w:color="FFFFFF" w:fill="auto"/>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
  <w:rsids>
    <w:rsidRoot w:val="00A10E8A"/>
    <w:rsid w:val="0006245C"/>
    <w:rsid w:val="000B1F8E"/>
    <w:rsid w:val="000B6D93"/>
    <w:rsid w:val="000D2F4E"/>
    <w:rsid w:val="000F21C0"/>
    <w:rsid w:val="00134B75"/>
    <w:rsid w:val="001B4F05"/>
    <w:rsid w:val="001D6373"/>
    <w:rsid w:val="00234A6B"/>
    <w:rsid w:val="002C1CC2"/>
    <w:rsid w:val="002D4B03"/>
    <w:rsid w:val="002D5EEE"/>
    <w:rsid w:val="002D5F81"/>
    <w:rsid w:val="002E36A3"/>
    <w:rsid w:val="00314113"/>
    <w:rsid w:val="00363843"/>
    <w:rsid w:val="003B477F"/>
    <w:rsid w:val="003E67D6"/>
    <w:rsid w:val="003F1711"/>
    <w:rsid w:val="0049007A"/>
    <w:rsid w:val="004D70C6"/>
    <w:rsid w:val="004F027D"/>
    <w:rsid w:val="0058791E"/>
    <w:rsid w:val="00590B74"/>
    <w:rsid w:val="00634967"/>
    <w:rsid w:val="00637A9C"/>
    <w:rsid w:val="0064529B"/>
    <w:rsid w:val="0069188B"/>
    <w:rsid w:val="0071227B"/>
    <w:rsid w:val="00730704"/>
    <w:rsid w:val="00754F3A"/>
    <w:rsid w:val="00763356"/>
    <w:rsid w:val="007A43B6"/>
    <w:rsid w:val="008308A6"/>
    <w:rsid w:val="008806BB"/>
    <w:rsid w:val="00884511"/>
    <w:rsid w:val="00884A9D"/>
    <w:rsid w:val="00895624"/>
    <w:rsid w:val="00912985"/>
    <w:rsid w:val="0091537E"/>
    <w:rsid w:val="00932870"/>
    <w:rsid w:val="00937873"/>
    <w:rsid w:val="009A3160"/>
    <w:rsid w:val="009B76BC"/>
    <w:rsid w:val="009C1599"/>
    <w:rsid w:val="009C2D18"/>
    <w:rsid w:val="009F6AB7"/>
    <w:rsid w:val="00A10E8A"/>
    <w:rsid w:val="00A92A8E"/>
    <w:rsid w:val="00AB661F"/>
    <w:rsid w:val="00AF0D03"/>
    <w:rsid w:val="00AF3A5F"/>
    <w:rsid w:val="00AF7E59"/>
    <w:rsid w:val="00B40799"/>
    <w:rsid w:val="00B55528"/>
    <w:rsid w:val="00B570BB"/>
    <w:rsid w:val="00B65DFB"/>
    <w:rsid w:val="00B67034"/>
    <w:rsid w:val="00B744F4"/>
    <w:rsid w:val="00B92C58"/>
    <w:rsid w:val="00BD7B05"/>
    <w:rsid w:val="00C046A6"/>
    <w:rsid w:val="00C26E89"/>
    <w:rsid w:val="00C71EBA"/>
    <w:rsid w:val="00CA57B3"/>
    <w:rsid w:val="00CC62A8"/>
    <w:rsid w:val="00CF19E0"/>
    <w:rsid w:val="00D14420"/>
    <w:rsid w:val="00D51605"/>
    <w:rsid w:val="00D558B9"/>
    <w:rsid w:val="00DC38EF"/>
    <w:rsid w:val="00DE3D72"/>
    <w:rsid w:val="00E21A6A"/>
    <w:rsid w:val="00E537EB"/>
    <w:rsid w:val="00E613B7"/>
    <w:rsid w:val="00E67919"/>
    <w:rsid w:val="00E7345B"/>
    <w:rsid w:val="00EA361D"/>
    <w:rsid w:val="00EB00A8"/>
    <w:rsid w:val="00EC286D"/>
    <w:rsid w:val="00ED4770"/>
    <w:rsid w:val="00ED5C78"/>
    <w:rsid w:val="00EE2A54"/>
    <w:rsid w:val="00EF0090"/>
    <w:rsid w:val="00F713F4"/>
    <w:rsid w:val="00F77E4B"/>
    <w:rsid w:val="00FE33B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style>
  <w:style w:type="paragraph" w:customStyle="1" w:styleId="5">
    <w:name w:val="ADC5E8691900475DA5D4DB5D4961DA57"/>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B03FBCAE910A45D2ACE38CCE93FFE2DF"/>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template xmlns:t="http://mapping.word.org/2012/template">
  <t:sse><![CDATA[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]]></t:sse>
</t:template>
</file>

<file path=customXml/item2.xml><?xml version="1.0" encoding="utf-8"?>
<sc:sections xmlns:sc="http://mapping.word.org/2014/section/customize"/>
</file>

<file path=customXml/item3.xml><?xml version="1.0" encoding="utf-8"?>
<b:binding xmlns:b="http://mapping.word.org/2012/binding" xmlns:xlink="xlink" xmlns:clcta-gie="clcta-gie" xmlns:clcta-fte="clcta-fte" xmlns:clcta-be="clcta-be" xmlns:clcta-taf="clcta-taf" xmlns:clcta-ci="clcta-ci">
  <clcta-gie:GongSiFaDingZhongWenMingCheng xmlns:clcta-gie="clcta-gie">格尔软件股份有限公司</clcta-gie:GongSiFaDingZhongWenMingCheng>
  <clcta-be:GuDongDaHuiZhaoKaiNianDu xmlns:clcta-be="clcta-be">2022</clcta-be:GuDongDaHuiZhaoKaiNianDu>
  <clcta-be:GuDongDaHuiJieCi xmlns:clcta-be="clcta-be">二</clcta-be:GuDongDaHuiJieCi>
</b:binding>
</file>

<file path=customXml/item4.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]]></m:sse>
</m:mapping>
</file>

<file path=customXml/itemProps1.xml><?xml version="1.0" encoding="utf-8"?>
<ds:datastoreItem xmlns:ds="http://schemas.openxmlformats.org/officeDocument/2006/customXml" ds:itemID="{DE51A431-AB84-45A6-8CC5-B79DE6A1F52E}">
  <ds:schemaRefs/>
</ds:datastoreItem>
</file>

<file path=customXml/itemProps2.xml><?xml version="1.0" encoding="utf-8"?>
<ds:datastoreItem xmlns:ds="http://schemas.openxmlformats.org/officeDocument/2006/customXml" ds:itemID="{18663D05-3218-45B0-A994-3E5386F33421}">
  <ds:schemaRefs/>
</ds:datastoreItem>
</file>

<file path=customXml/itemProps3.xml><?xml version="1.0" encoding="utf-8"?>
<ds:datastoreItem xmlns:ds="http://schemas.openxmlformats.org/officeDocument/2006/customXml" ds:itemID="{636E1DF2-5A72-4FE2-BF65-8FD875BB309E}">
  <ds:schemaRefs/>
</ds:datastoreItem>
</file>

<file path=customXml/itemProps4.xml><?xml version="1.0" encoding="utf-8"?>
<ds:datastoreItem xmlns:ds="http://schemas.openxmlformats.org/officeDocument/2006/customXml" ds:itemID="{1934CDD4-A5F0-4318-9DA8-5CFBD14CE0B4}">
  <ds:schemaRefs/>
</ds:datastoreItem>
</file>

<file path=docProps/app.xml><?xml version="1.0" encoding="utf-8"?>
<Properties xmlns="http://schemas.openxmlformats.org/officeDocument/2006/extended-properties" xmlns:vt="http://schemas.openxmlformats.org/officeDocument/2006/docPropsVTypes">
  <Template>SSEReport.dotm</Template>
  <Pages>4</Pages>
  <Words>1111</Words>
  <Characters>1248</Characters>
  <Lines>10</Lines>
  <Paragraphs>3</Paragraphs>
  <TotalTime>11</TotalTime>
  <ScaleCrop>false</ScaleCrop>
  <LinksUpToDate>false</LinksUpToDate>
  <CharactersWithSpaces>1277</CharactersWithSpaces>
  <Application>WPS Office_11.1.0.12651_F1E327BC-269C-435d-A152-05C5408002CA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2022-11-21T03:33:00Z</dcterms:created>
  <dc:creator>yangzhiquan</dc:creator>
  <cp:lastModifiedBy>杨易</cp:lastModifiedBy>
  <dcterms:modified xsi:type="dcterms:W3CDTF">2022-12-01T08:40:13Z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2052-11.1.0.12651</vt:lpwstr>
  </property>
  <property fmtid="{D5CDD505-2E9C-101B-9397-08002B2CF9AE}" pid="3" name="ICV">
    <vt:lpwstr>DC35DA630DD44AA29CBB3E921B280EAF</vt:lpwstr>
  </property>
</Properties>
</file>