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eastAsia="宋体" w:cs="Times New Roman"/>
          <w:highlight w:val="yellow"/>
          <w:lang w:val="en-US" w:eastAsia="zh-CN"/>
        </w:rPr>
      </w:pPr>
      <w:r>
        <w:rPr>
          <w:rFonts w:hint="default" w:ascii="Times New Roman" w:hAnsi="Times New Roman" w:cs="Times New Roman"/>
        </w:rPr>
        <w:t>证券代码：603232          证券简称：格尔软件        公告编号：</w:t>
      </w:r>
      <w:r>
        <w:rPr>
          <w:rFonts w:hint="default" w:ascii="Times New Roman" w:hAnsi="Times New Roman" w:cs="Times New Roman"/>
          <w:highlight w:val="none"/>
        </w:rPr>
        <w:t>202</w:t>
      </w:r>
      <w:r>
        <w:rPr>
          <w:rFonts w:hint="eastAsia" w:cs="Times New Roman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highlight w:val="none"/>
        </w:rPr>
        <w:t>-</w:t>
      </w:r>
      <w:r>
        <w:rPr>
          <w:rFonts w:hint="default" w:cs="Times New Roman"/>
          <w:highlight w:val="none"/>
          <w:lang w:val="en-US"/>
        </w:rPr>
        <w:t>0</w:t>
      </w:r>
      <w:r>
        <w:rPr>
          <w:rFonts w:hint="default" w:cs="Times New Roman"/>
          <w:highlight w:val="none"/>
          <w:lang w:val="en-US" w:eastAsia="zh-CN"/>
        </w:rPr>
        <w:t>70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黑体" w:hAnsi="黑体" w:eastAsia="黑体" w:cs="黑体"/>
          <w:color w:val="000000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第七届董事会第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二十二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次会议决议公告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   本公司董事会及全体董事保证本公告内容不存在任何虚假记载、误导性陈述或者重大遗漏，并对其内容的真实性、准确性和完整性承担个别及连带责任。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auto"/>
      </w:pPr>
      <w:r>
        <w:t>格尔软件股份有限公司（以下简称</w:t>
      </w:r>
      <w:r>
        <w:rPr>
          <w:rFonts w:ascii="宋体" w:hAnsi="宋体"/>
        </w:rPr>
        <w:t>“</w:t>
      </w:r>
      <w:r>
        <w:t>公司</w:t>
      </w:r>
      <w:r>
        <w:rPr>
          <w:rFonts w:ascii="宋体" w:hAnsi="宋体"/>
        </w:rPr>
        <w:t>”</w:t>
      </w:r>
      <w:r>
        <w:t>）第七届董事会第</w:t>
      </w:r>
      <w:r>
        <w:rPr>
          <w:rFonts w:hint="eastAsia"/>
          <w:lang w:eastAsia="zh-CN"/>
        </w:rPr>
        <w:t>二十二</w:t>
      </w:r>
      <w:r>
        <w:t>次会议于202</w:t>
      </w:r>
      <w:r>
        <w:rPr>
          <w:rFonts w:hint="eastAsia"/>
          <w:lang w:val="en-US" w:eastAsia="zh-CN"/>
        </w:rPr>
        <w:t>1</w:t>
      </w:r>
      <w:r>
        <w:t>年</w:t>
      </w:r>
      <w:r>
        <w:rPr>
          <w:rFonts w:hint="eastAsia"/>
          <w:lang w:val="en-US" w:eastAsia="zh-CN"/>
        </w:rPr>
        <w:t>11</w:t>
      </w:r>
      <w:r>
        <w:t>月</w:t>
      </w:r>
      <w:r>
        <w:rPr>
          <w:rFonts w:hint="eastAsia"/>
          <w:highlight w:val="none"/>
          <w:lang w:val="en-US" w:eastAsia="zh-CN"/>
        </w:rPr>
        <w:t>26</w:t>
      </w:r>
      <w:r>
        <w:t>日以书面形式发出通知，并于202</w:t>
      </w:r>
      <w:r>
        <w:rPr>
          <w:rFonts w:hint="eastAsia"/>
          <w:lang w:val="en-US" w:eastAsia="zh-CN"/>
        </w:rPr>
        <w:t>1</w:t>
      </w:r>
      <w:r>
        <w:t>年</w:t>
      </w:r>
      <w:r>
        <w:rPr>
          <w:rFonts w:hint="eastAsia"/>
          <w:lang w:val="en-US" w:eastAsia="zh-CN"/>
        </w:rPr>
        <w:t>12</w:t>
      </w:r>
      <w:r>
        <w:rPr>
          <w:highlight w:val="none"/>
        </w:rPr>
        <w:t>月</w:t>
      </w:r>
      <w:r>
        <w:rPr>
          <w:rFonts w:hint="eastAsia"/>
          <w:highlight w:val="none"/>
          <w:lang w:val="en-US" w:eastAsia="zh-CN"/>
        </w:rPr>
        <w:t>3</w:t>
      </w:r>
      <w:r>
        <w:t>日在公司会议室以通讯和现场相结合的方式召开。会议由公司董事长孔令钢先生主持，会议应到董事9人</w:t>
      </w:r>
      <w:r>
        <w:rPr>
          <w:rFonts w:hint="eastAsia"/>
        </w:rPr>
        <w:t>，</w:t>
      </w:r>
      <w:r>
        <w:t>实到9人。公司监事和高级管理人员列席了会议。本次会议的召开符合《公司法》及《公司章程》的有关规定。会议经充分讨论，以</w:t>
      </w:r>
      <w:r>
        <w:rPr>
          <w:rFonts w:hint="eastAsia"/>
          <w:lang w:val="en-US" w:eastAsia="zh-CN"/>
        </w:rPr>
        <w:t>投票的</w:t>
      </w:r>
      <w:bookmarkStart w:id="0" w:name="_GoBack"/>
      <w:bookmarkEnd w:id="0"/>
      <w:r>
        <w:t>方式审议并通过了以下议案：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2" w:firstLineChars="200"/>
        <w:jc w:val="both"/>
        <w:textAlignment w:val="auto"/>
        <w:rPr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</w:t>
      </w:r>
      <w:r>
        <w:rPr>
          <w:b/>
          <w:bCs/>
          <w:lang w:val="en-US" w:eastAsia="zh-CN"/>
        </w:rPr>
        <w:t>审议通过《</w:t>
      </w:r>
      <w:r>
        <w:rPr>
          <w:rFonts w:hint="eastAsia"/>
          <w:b/>
          <w:bCs/>
          <w:lang w:val="en-US" w:eastAsia="zh-CN"/>
        </w:rPr>
        <w:t>关于注销2</w:t>
      </w:r>
      <w:r>
        <w:rPr>
          <w:rFonts w:hint="default"/>
          <w:b/>
          <w:bCs/>
          <w:lang w:val="en-US" w:eastAsia="zh-CN"/>
        </w:rPr>
        <w:t>02</w:t>
      </w:r>
      <w:r>
        <w:rPr>
          <w:rFonts w:hint="eastAsia"/>
          <w:b/>
          <w:bCs/>
          <w:lang w:val="en-US" w:eastAsia="zh-CN"/>
        </w:rPr>
        <w:t>1年股票期权激励计划授予的部分股票期权的议案</w:t>
      </w:r>
      <w:r>
        <w:rPr>
          <w:b/>
          <w:bCs/>
          <w:lang w:val="en-US" w:eastAsia="zh-CN"/>
        </w:rPr>
        <w:t>》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根据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《</w:t>
      </w:r>
      <w:r>
        <w:rPr>
          <w:rFonts w:ascii="宋体" w:hAnsi="宋体" w:eastAsia="宋体" w:cs="宋体"/>
          <w:sz w:val="24"/>
          <w:szCs w:val="24"/>
        </w:rPr>
        <w:t>格尔软件股份有限公</w:t>
      </w:r>
      <w:r>
        <w:rPr>
          <w:rFonts w:hint="default" w:ascii="Times New Roman" w:hAnsi="Times New Roman" w:eastAsia="宋体" w:cs="Times New Roman"/>
          <w:sz w:val="24"/>
          <w:szCs w:val="24"/>
        </w:rPr>
        <w:t>司2021年股票</w:t>
      </w:r>
      <w:r>
        <w:rPr>
          <w:rFonts w:ascii="宋体" w:hAnsi="宋体" w:eastAsia="宋体" w:cs="宋体"/>
          <w:sz w:val="24"/>
          <w:szCs w:val="24"/>
        </w:rPr>
        <w:t>期权激励计划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的相关规定，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激励对象合同到期且不再续约或主动辞职的，其已行权股票不作处理，已获授但尚未行权的股票期权不得行权，由公司进行注销。</w:t>
      </w:r>
      <w:r>
        <w:rPr>
          <w:rFonts w:ascii="Times New Roman" w:hAnsi="Times New Roman" w:cs="Times New Roman"/>
          <w:color w:val="000000"/>
          <w:sz w:val="24"/>
        </w:rPr>
        <w:t>根据公司2021年第一次临时股东大会的授权，因1名激励对象离职，</w:t>
      </w:r>
      <w:r>
        <w:rPr>
          <w:rFonts w:hint="eastAsia" w:ascii="Times New Roman" w:hAnsi="Times New Roman" w:cs="Times New Roman"/>
          <w:color w:val="000000"/>
          <w:sz w:val="24"/>
        </w:rPr>
        <w:t>上述人员不再符合激励条件，</w:t>
      </w:r>
      <w:r>
        <w:rPr>
          <w:rFonts w:ascii="Times New Roman" w:hAnsi="Times New Roman" w:cs="Times New Roman"/>
          <w:color w:val="000000"/>
          <w:sz w:val="24"/>
        </w:rPr>
        <w:t>公司董事会拟对其已获授但尚未行权的合计</w:t>
      </w:r>
      <w:r>
        <w:rPr>
          <w:rFonts w:hint="eastAsia" w:ascii="Times New Roman" w:hAnsi="Times New Roman" w:cs="Times New Roman"/>
          <w:sz w:val="24"/>
          <w:szCs w:val="32"/>
        </w:rPr>
        <w:t>2.40万</w:t>
      </w:r>
      <w:r>
        <w:rPr>
          <w:rFonts w:ascii="Times New Roman" w:hAnsi="Times New Roman" w:cs="Times New Roman"/>
          <w:sz w:val="24"/>
          <w:szCs w:val="32"/>
        </w:rPr>
        <w:t>份股票期权进行注销。本次注销完成后，公司激励计划已授予股票期权的激励对象由161人调整为160人，已授予但未行权的股票期权由698.80万份调整为</w:t>
      </w:r>
      <w:r>
        <w:rPr>
          <w:rFonts w:hint="eastAsia" w:ascii="Times New Roman" w:hAnsi="Times New Roman" w:cs="Times New Roman"/>
          <w:sz w:val="24"/>
          <w:szCs w:val="32"/>
        </w:rPr>
        <w:t>696.40</w:t>
      </w:r>
      <w:r>
        <w:rPr>
          <w:rFonts w:ascii="Times New Roman" w:hAnsi="Times New Roman" w:cs="Times New Roman"/>
          <w:sz w:val="24"/>
          <w:szCs w:val="32"/>
        </w:rPr>
        <w:t>万份。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本次注销符合《上市公司股权激励管理办法》及《</w:t>
      </w:r>
      <w:r>
        <w:rPr>
          <w:rFonts w:ascii="宋体" w:hAnsi="宋体" w:eastAsia="宋体" w:cs="宋体"/>
          <w:sz w:val="24"/>
          <w:szCs w:val="24"/>
        </w:rPr>
        <w:t>格尔软件股份有限公</w:t>
      </w:r>
      <w:r>
        <w:rPr>
          <w:rFonts w:hint="default" w:ascii="Times New Roman" w:hAnsi="Times New Roman" w:eastAsia="宋体" w:cs="Times New Roman"/>
          <w:sz w:val="24"/>
          <w:szCs w:val="24"/>
        </w:rPr>
        <w:t>司2021年股票</w:t>
      </w:r>
      <w:r>
        <w:rPr>
          <w:rFonts w:ascii="宋体" w:hAnsi="宋体" w:eastAsia="宋体" w:cs="宋体"/>
          <w:sz w:val="24"/>
          <w:szCs w:val="24"/>
        </w:rPr>
        <w:t>期权激励计划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》的规定，符合公司2021年第一次临时股东大会的授权。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具体内容请详见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于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2021年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12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highlight w:val="none"/>
        </w:rPr>
        <w:t>日</w:t>
      </w:r>
      <w:r>
        <w:rPr>
          <w:rFonts w:hint="eastAsia" w:cs="Times New Roman"/>
          <w:sz w:val="24"/>
          <w:highlight w:val="none"/>
          <w:lang w:val="en-US" w:eastAsia="zh-CN"/>
        </w:rPr>
        <w:t>刊登于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上海证券交易所网站（www.sse.com.cn）以及公司指定信息披露媒体《中国证券报》、《上海证券报》、《证券日报》、《证券时报》同日刊登的《格尔软件股份有限公司</w:t>
      </w:r>
      <w:r>
        <w:rPr>
          <w:rFonts w:hint="eastAsia"/>
          <w:highlight w:val="none"/>
          <w:lang w:val="en-US" w:eastAsia="zh-CN"/>
        </w:rPr>
        <w:t>关于注销2</w:t>
      </w:r>
      <w:r>
        <w:rPr>
          <w:rFonts w:hint="default"/>
          <w:highlight w:val="none"/>
          <w:lang w:val="en-US" w:eastAsia="zh-CN"/>
        </w:rPr>
        <w:t>02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年股票期权激励计划授予的部分股票期权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的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公告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》（公告编号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2021-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0</w:t>
      </w:r>
      <w:r>
        <w:rPr>
          <w:rFonts w:hint="default" w:cs="Times New Roman"/>
          <w:b w:val="0"/>
          <w:bCs w:val="0"/>
          <w:color w:val="000000"/>
          <w:sz w:val="24"/>
          <w:szCs w:val="24"/>
          <w:lang w:val="en-US" w:eastAsia="zh-CN"/>
        </w:rPr>
        <w:t>72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董事朱斌先生、叶枫先生属于本次股权激励计划的激励对象，已回避本议案的表决。公司独立董事对该议案发表了独立意见，并同意该议案。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textAlignment w:val="auto"/>
        <w:rPr>
          <w:rFonts w:ascii="Times New Roman" w:eastAsia="宋体"/>
          <w:color w:val="auto"/>
        </w:rPr>
      </w:pPr>
      <w:r>
        <w:rPr>
          <w:rFonts w:ascii="Times New Roman" w:eastAsia="宋体"/>
          <w:color w:val="auto"/>
        </w:rPr>
        <w:t>表决结果：</w:t>
      </w:r>
      <w:r>
        <w:rPr>
          <w:rFonts w:hint="eastAsia" w:ascii="Times New Roman" w:eastAsia="宋体"/>
          <w:color w:val="auto"/>
        </w:rPr>
        <w:t>7</w:t>
      </w:r>
      <w:r>
        <w:rPr>
          <w:rFonts w:ascii="Times New Roman" w:eastAsia="宋体"/>
          <w:color w:val="auto"/>
        </w:rPr>
        <w:t>票同意，0票反对，0票弃权</w:t>
      </w:r>
      <w:r>
        <w:rPr>
          <w:rFonts w:hint="eastAsia" w:ascii="Times New Roman" w:eastAsia="宋体"/>
          <w:color w:val="auto"/>
        </w:rPr>
        <w:t>，</w:t>
      </w:r>
      <w:r>
        <w:rPr>
          <w:rFonts w:hint="eastAsia" w:ascii="Times New Roman" w:eastAsia="宋体"/>
          <w:color w:val="auto"/>
          <w:lang w:val="en-US" w:eastAsia="zh-CN"/>
        </w:rPr>
        <w:t>2票</w:t>
      </w:r>
      <w:r>
        <w:rPr>
          <w:rFonts w:ascii="Times New Roman" w:eastAsia="宋体"/>
          <w:color w:val="auto"/>
        </w:rPr>
        <w:t>回避表决，表决通过。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特此公告。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left="0" w:leftChars="0" w:firstLine="480" w:firstLineChars="200"/>
        <w:jc w:val="right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格尔软件股份有限公司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董事会</w:t>
      </w:r>
    </w:p>
    <w:p>
      <w:pPr>
        <w:widowControl w:val="0"/>
        <w:snapToGrid w:val="0"/>
        <w:spacing w:line="360" w:lineRule="auto"/>
        <w:ind w:firstLine="480" w:firstLineChars="200"/>
        <w:jc w:val="right"/>
        <w:rPr>
          <w:rFonts w:hint="default"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2021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highlight w:val="none"/>
        </w:rPr>
        <w:t>年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both"/>
        <w:textAlignment w:val="auto"/>
        <w:rPr>
          <w:rFonts w:hint="eastAsia" w:cs="Times New Roman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备查文件：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公司第七届董事会第</w:t>
      </w:r>
      <w:r>
        <w:rPr>
          <w:rFonts w:hint="eastAsia" w:cs="Times New Roman"/>
          <w:sz w:val="24"/>
          <w:lang w:eastAsia="zh-CN"/>
        </w:rPr>
        <w:t>二十二</w:t>
      </w:r>
      <w:r>
        <w:rPr>
          <w:rFonts w:ascii="Times New Roman" w:hAnsi="Times New Roman" w:eastAsia="宋体" w:cs="Times New Roman"/>
          <w:sz w:val="24"/>
        </w:rPr>
        <w:t>次会议决议；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sz w:val="24"/>
        </w:rPr>
        <w:t>公司独立董事关于公司第七届董事会第</w:t>
      </w:r>
      <w:r>
        <w:rPr>
          <w:rFonts w:hint="eastAsia" w:cs="Times New Roman"/>
          <w:sz w:val="24"/>
          <w:lang w:eastAsia="zh-CN"/>
        </w:rPr>
        <w:t>二十二</w:t>
      </w:r>
      <w:r>
        <w:rPr>
          <w:rFonts w:ascii="Times New Roman" w:hAnsi="Times New Roman" w:eastAsia="宋体" w:cs="Times New Roman"/>
          <w:sz w:val="24"/>
        </w:rPr>
        <w:t>次会议相关事项的独立意见</w:t>
      </w:r>
      <w:r>
        <w:rPr>
          <w:rFonts w:hint="eastAsia" w:cs="Times New Roman"/>
          <w:sz w:val="24"/>
          <w:lang w:eastAsia="zh-CN"/>
        </w:rPr>
        <w:t>；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Cs/>
          <w:snapToGrid w:val="0"/>
          <w:color w:val="000000"/>
        </w:rPr>
        <w:t>《上海君澜律师事务所</w:t>
      </w:r>
      <w:r>
        <w:rPr>
          <w:rFonts w:hint="eastAsia" w:ascii="Times New Roman" w:hAnsi="Times New Roman" w:cs="Times New Roman"/>
          <w:bCs/>
          <w:snapToGrid w:val="0"/>
          <w:color w:val="000000"/>
        </w:rPr>
        <w:t>关于格尔软件股份有限公司</w:t>
      </w:r>
      <w:r>
        <w:rPr>
          <w:rFonts w:ascii="Times New Roman" w:hAnsi="Times New Roman" w:cs="Times New Roman"/>
          <w:bCs/>
          <w:snapToGrid w:val="0"/>
          <w:color w:val="000000"/>
        </w:rPr>
        <w:t>注销2021年股票期权激励计划部分股票期权之法律意见书》</w:t>
      </w:r>
      <w:r>
        <w:rPr>
          <w:rFonts w:hint="eastAsia" w:cs="Times New Roman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6FA5CB"/>
    <w:multiLevelType w:val="singleLevel"/>
    <w:tmpl w:val="F26FA5C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C1DCD"/>
    <w:rsid w:val="00491A48"/>
    <w:rsid w:val="018E4822"/>
    <w:rsid w:val="027576DF"/>
    <w:rsid w:val="02A77718"/>
    <w:rsid w:val="02AF4FED"/>
    <w:rsid w:val="031B3E80"/>
    <w:rsid w:val="04BC2DF0"/>
    <w:rsid w:val="05202816"/>
    <w:rsid w:val="05B5678A"/>
    <w:rsid w:val="07832D9E"/>
    <w:rsid w:val="083E47F0"/>
    <w:rsid w:val="08C60F31"/>
    <w:rsid w:val="0AC149D4"/>
    <w:rsid w:val="0BC4590D"/>
    <w:rsid w:val="0BE8347C"/>
    <w:rsid w:val="0CA27136"/>
    <w:rsid w:val="0F34760A"/>
    <w:rsid w:val="11535FD3"/>
    <w:rsid w:val="11FA498B"/>
    <w:rsid w:val="13C623C3"/>
    <w:rsid w:val="15462F97"/>
    <w:rsid w:val="17E62CEF"/>
    <w:rsid w:val="1A041605"/>
    <w:rsid w:val="1CFD144A"/>
    <w:rsid w:val="1D36117A"/>
    <w:rsid w:val="1D6628F1"/>
    <w:rsid w:val="1DE640C3"/>
    <w:rsid w:val="1E125A00"/>
    <w:rsid w:val="1F6C3676"/>
    <w:rsid w:val="1FE67D19"/>
    <w:rsid w:val="22BC75E8"/>
    <w:rsid w:val="29A7485D"/>
    <w:rsid w:val="2D393880"/>
    <w:rsid w:val="2DF44503"/>
    <w:rsid w:val="2E4E7A2B"/>
    <w:rsid w:val="2E80779D"/>
    <w:rsid w:val="370F29F8"/>
    <w:rsid w:val="38D05A6D"/>
    <w:rsid w:val="390212BA"/>
    <w:rsid w:val="397D10DC"/>
    <w:rsid w:val="39B02A11"/>
    <w:rsid w:val="3A915729"/>
    <w:rsid w:val="3AF7441B"/>
    <w:rsid w:val="3DB56202"/>
    <w:rsid w:val="3EE1443F"/>
    <w:rsid w:val="3EFB2631"/>
    <w:rsid w:val="3F030E76"/>
    <w:rsid w:val="40461D28"/>
    <w:rsid w:val="42FD048C"/>
    <w:rsid w:val="433B62FA"/>
    <w:rsid w:val="43426F87"/>
    <w:rsid w:val="4440082E"/>
    <w:rsid w:val="48000720"/>
    <w:rsid w:val="4A0E310F"/>
    <w:rsid w:val="4C565D83"/>
    <w:rsid w:val="52265958"/>
    <w:rsid w:val="5697190F"/>
    <w:rsid w:val="56FD7F32"/>
    <w:rsid w:val="59DB62D9"/>
    <w:rsid w:val="5A8722C8"/>
    <w:rsid w:val="5AE75942"/>
    <w:rsid w:val="5C646231"/>
    <w:rsid w:val="5F141C4A"/>
    <w:rsid w:val="609A26F5"/>
    <w:rsid w:val="63185516"/>
    <w:rsid w:val="66066C4D"/>
    <w:rsid w:val="6736715E"/>
    <w:rsid w:val="67BF6746"/>
    <w:rsid w:val="683A721E"/>
    <w:rsid w:val="688A543D"/>
    <w:rsid w:val="68BA5CE9"/>
    <w:rsid w:val="692A202C"/>
    <w:rsid w:val="6B797D08"/>
    <w:rsid w:val="6DA73238"/>
    <w:rsid w:val="6DBF37EC"/>
    <w:rsid w:val="6E471F02"/>
    <w:rsid w:val="6FAC1DCD"/>
    <w:rsid w:val="70BD7855"/>
    <w:rsid w:val="73911D1F"/>
    <w:rsid w:val="758F4F2E"/>
    <w:rsid w:val="75A620CB"/>
    <w:rsid w:val="76CC503A"/>
    <w:rsid w:val="79D32AE0"/>
    <w:rsid w:val="7A65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宋体" w:hAnsi="宋体" w:eastAsia="宋体" w:cs="宋体"/>
      <w:b/>
      <w:bCs/>
      <w:sz w:val="24"/>
      <w:szCs w:val="24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2021-05-27T02:15:00Z</dcterms:created>
  <dc:creator>suuuu</dc:creator>
  <cp:lastModifiedBy>邹岩</cp:lastModifiedBy>
  <dcterms:modified xsi:type="dcterms:W3CDTF">2021-12-03T02:48:45Z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3AA00C7D8920457EA326085A2862DA76</vt:lpwstr>
  </property>
</Properties>
</file>