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color w:val="000000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>证</w:t>
      </w:r>
      <w:r>
        <w:rPr>
          <w:rFonts w:ascii="Times New Roman" w:hAnsi="Times New Roman" w:cs="Times New Roman"/>
          <w:szCs w:val="21"/>
        </w:rPr>
        <w:t>券代码：603232                证券简称：格尔软件             公告编号：</w:t>
      </w:r>
      <w:r>
        <w:rPr>
          <w:rFonts w:ascii="Times New Roman" w:hAnsi="Times New Roman" w:cs="Times New Roman"/>
          <w:szCs w:val="21"/>
          <w:highlight w:val="none"/>
        </w:rPr>
        <w:t>2021-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049</w:t>
      </w:r>
      <w:bookmarkStart w:id="0" w:name="_GoBack"/>
      <w:bookmarkEnd w:id="0"/>
    </w:p>
    <w:p>
      <w:pPr>
        <w:autoSpaceDE w:val="0"/>
        <w:autoSpaceDN w:val="0"/>
        <w:adjustRightInd w:val="0"/>
        <w:spacing w:before="156" w:beforeLines="50"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第七届监事会第十</w:t>
      </w:r>
      <w:r>
        <w:rPr>
          <w:rFonts w:hint="eastAsia" w:ascii="Times New Roman" w:hAnsi="Times New Roman" w:eastAsia="黑体" w:cs="Times New Roman"/>
          <w:b/>
          <w:color w:val="FF0000"/>
          <w:sz w:val="36"/>
          <w:szCs w:val="36"/>
        </w:rPr>
        <w:t>五</w:t>
      </w: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次会议决议公告</w:t>
      </w:r>
    </w:p>
    <w:p>
      <w:pPr>
        <w:pStyle w:val="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ind w:firstLine="560"/>
        <w:jc w:val="both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本公司监事会及全体监事保证本公告内容不存在任何虚假记载、误导性陈述或者重大遗漏，并对其内容的真实性、准确性和完整性承担个别及连带责任。</w:t>
      </w:r>
    </w:p>
    <w:p>
      <w:pPr>
        <w:widowControl/>
        <w:snapToGrid w:val="0"/>
        <w:spacing w:before="156" w:beforeLines="50"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格尔软件股份有限公司（以下简称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“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公司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”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）第七届监事会第十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五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次会议于2021年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7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23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日以书面形式发出通知，并于20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/>
        </w:rPr>
        <w:t>21年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</w:rPr>
        <w:t>7月2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  <w:lang w:val="en-US" w:eastAsia="zh-CN"/>
        </w:rPr>
        <w:t>8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</w:rPr>
        <w:t>日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/>
        </w:rPr>
        <w:t>下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:00在公司会议室召开。本次会议应到监事3名，实到3名，分别为：黄振东、任伟、祝峰。会议的召开符合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《公司法》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及《公司章程》的有关规定。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会议以投票的方式审议并通过了以下议案：</w:t>
      </w:r>
    </w:p>
    <w:p>
      <w:pPr>
        <w:numPr>
          <w:ilvl w:val="0"/>
          <w:numId w:val="1"/>
        </w:numPr>
        <w:snapToGrid w:val="0"/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highlight w:val="none"/>
        </w:rPr>
        <w:t>《关于调整公司2021年股票期权激励计划激励对象名单的议案》</w:t>
      </w:r>
    </w:p>
    <w:p>
      <w:pPr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none"/>
        </w:rPr>
        <w:t>监事会认为：</w:t>
      </w:r>
      <w:r>
        <w:rPr>
          <w:rFonts w:ascii="Times New Roman" w:hAnsi="Times New Roman" w:eastAsia="宋体" w:cs="Times New Roman"/>
          <w:sz w:val="24"/>
          <w:highlight w:val="none"/>
        </w:rPr>
        <w:t>鉴于1名</w:t>
      </w:r>
      <w:r>
        <w:rPr>
          <w:rFonts w:hint="eastAsia" w:ascii="宋体" w:hAnsi="宋体" w:eastAsia="宋体" w:cs="宋体"/>
          <w:sz w:val="24"/>
          <w:highlight w:val="none"/>
        </w:rPr>
        <w:t>激励对象因个人原因离职而不再符合激励对象资格，公司本次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对2021</w:t>
      </w:r>
      <w:r>
        <w:rPr>
          <w:rFonts w:hint="eastAsia" w:ascii="宋体" w:hAnsi="宋体" w:eastAsia="宋体" w:cs="宋体"/>
          <w:sz w:val="24"/>
          <w:highlight w:val="none"/>
        </w:rPr>
        <w:t>年股票期权激励计划（以下简称“本次激励计划”）激励对象名单进行调整，符合</w:t>
      </w:r>
      <w:r>
        <w:rPr>
          <w:rFonts w:ascii="宋体" w:hAnsi="宋体" w:eastAsia="宋体" w:cs="宋体"/>
          <w:sz w:val="24"/>
          <w:highlight w:val="none"/>
        </w:rPr>
        <w:t>《上市公司股权激励管理办法》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（以下简称“《管理办法》”）</w:t>
      </w:r>
      <w:r>
        <w:rPr>
          <w:rFonts w:ascii="宋体" w:hAnsi="宋体" w:eastAsia="宋体" w:cs="宋体"/>
          <w:sz w:val="24"/>
          <w:highlight w:val="none"/>
        </w:rPr>
        <w:t>、</w:t>
      </w:r>
      <w:r>
        <w:rPr>
          <w:rFonts w:ascii="宋体" w:hAnsi="宋体" w:eastAsia="宋体" w:cs="宋体"/>
          <w:sz w:val="24"/>
        </w:rPr>
        <w:t>《公司章程》等相关法律法规和规</w:t>
      </w:r>
      <w:r>
        <w:rPr>
          <w:rFonts w:hint="default" w:ascii="Times New Roman" w:hAnsi="Times New Roman" w:eastAsia="宋体" w:cs="Times New Roman"/>
          <w:sz w:val="24"/>
        </w:rPr>
        <w:t>范性文件以及本次激励计划的有关规定，本次调整内容在公司2021年第一次临时股东大会对公司董事会的授权范围内，调整程序合法合规，不存在损害上市公司及全体股东利益的情形。同意公司对2021年股票期权激励计划激励对象名单及相关事项进行调整，激励对象由163名调整为162名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具体内容请详见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公司于2021年7月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30</w:t>
      </w:r>
      <w:r>
        <w:rPr>
          <w:rFonts w:ascii="Times New Roman" w:hAnsi="Times New Roman" w:eastAsia="宋体" w:cs="Times New Roman"/>
          <w:sz w:val="24"/>
          <w:highlight w:val="none"/>
        </w:rPr>
        <w:t>日刊登于上海证券交易所网站（www.sse.com.cn）及公司指定信息披露媒体《中国证券报》、《上海证券报》、《证券日报》、《证券时报》同日刊登的《格尔软件股份有限公司关于调整公司2021年股票期权激励计划激励对象名单的公告》（公告编号：2021-</w:t>
      </w:r>
      <w:r>
        <w:rPr>
          <w:rFonts w:hint="eastAsia" w:ascii="Times New Roman" w:hAnsi="Times New Roman" w:eastAsia="宋体" w:cs="Times New Roman"/>
          <w:sz w:val="24"/>
          <w:highlight w:val="none"/>
        </w:rPr>
        <w:t>0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50</w:t>
      </w:r>
      <w:r>
        <w:rPr>
          <w:rFonts w:ascii="Times New Roman" w:hAnsi="Times New Roman" w:eastAsia="宋体" w:cs="Times New Roman"/>
          <w:sz w:val="24"/>
        </w:rPr>
        <w:t>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</w:p>
    <w:p>
      <w:pPr>
        <w:snapToGrid w:val="0"/>
        <w:spacing w:line="324" w:lineRule="auto"/>
        <w:ind w:firstLine="480" w:firstLineChars="200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sz w:val="24"/>
        </w:rPr>
        <w:t>表决结果：同意票3票，反对票0票，弃权票0票</w:t>
      </w:r>
      <w:r>
        <w:rPr>
          <w:rFonts w:ascii="Times New Roman" w:hAnsi="Times New Roman" w:cs="Times New Roman"/>
          <w:kern w:val="0"/>
          <w:sz w:val="24"/>
        </w:rPr>
        <w:t>，表决通过。</w:t>
      </w:r>
    </w:p>
    <w:p>
      <w:pPr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napToGrid w:val="0"/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</w:rPr>
        <w:t>二、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</w:rPr>
        <w:t>《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</w:rPr>
        <w:t>关于向激励对象授予股票期权的议案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</w:rPr>
        <w:t>》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公司监事会依据《公司法》、《证券法》、《管理办法》、《公司章程》等相关法律、法规和规范性文件以及本次激励计划的有关规定，结合对激励对象名单的审核结果，发表核查意见如下：</w:t>
      </w:r>
    </w:p>
    <w:p>
      <w:pPr>
        <w:numPr>
          <w:ilvl w:val="0"/>
          <w:numId w:val="2"/>
        </w:numPr>
        <w:snapToGrid w:val="0"/>
        <w:spacing w:line="360" w:lineRule="auto"/>
        <w:ind w:firstLine="480" w:firstLineChars="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公司本次激励计划激励对象名单的人员符合《公司法》、《证券法》、《管理办法》、《公司章程》等法律、法规和规范性文件规定的激励对象条件和任职资格，符合本次激励计划规定的激励对象条件和激励对象范围，其作为本次激励计划激励对象的主体资格合法、有效。</w:t>
      </w:r>
    </w:p>
    <w:p>
      <w:pPr>
        <w:numPr>
          <w:ilvl w:val="0"/>
          <w:numId w:val="2"/>
        </w:numPr>
        <w:snapToGrid w:val="0"/>
        <w:spacing w:line="360" w:lineRule="auto"/>
        <w:ind w:firstLine="48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激励对象不存在《管理办法》第八条规定的不得成为激励对象的情形，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本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次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激励计划设定的激励对象获授股票期权的条件已经成就。</w:t>
      </w:r>
    </w:p>
    <w:p>
      <w:pPr>
        <w:numPr>
          <w:ilvl w:val="0"/>
          <w:numId w:val="2"/>
        </w:num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本次激励计划授予日的确定符合《管理办法》等法律法规及本次激励计划的相关规定，同意公司确定授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予日为2021年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7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综上所述，监事会认为：公司2021年股票期权激励计划的权益授予符合相关法律法规的规定，不存在损害上市公司和全体股东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利益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的情形。本次激励计划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授予条件已经成就，同意公司确定授予日为2021年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7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日，向符合授予条件的162名激励对象授予总计700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.00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万份股票期权，行权价格为1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3.58元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/股。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具体内容请详见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公司于2021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年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7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30</w:t>
      </w:r>
      <w:r>
        <w:rPr>
          <w:rFonts w:ascii="Times New Roman" w:hAnsi="Times New Roman" w:eastAsia="宋体" w:cs="Times New Roman"/>
          <w:sz w:val="24"/>
          <w:highlight w:val="none"/>
        </w:rPr>
        <w:t>日刊登于</w:t>
      </w:r>
      <w:r>
        <w:rPr>
          <w:rFonts w:ascii="Times New Roman" w:hAnsi="Times New Roman" w:eastAsia="宋体" w:cs="Times New Roman"/>
          <w:sz w:val="24"/>
        </w:rPr>
        <w:t>上海证券交易所网站（www.sse.com.cn）及公司指定信息披露媒体《中国证券报》、《上海证券报》、《证券日报》、《证券时报》同日刊登的《格尔软件股份有限公司</w:t>
      </w:r>
      <w:r>
        <w:rPr>
          <w:rFonts w:hint="eastAsia" w:ascii="Times New Roman" w:hAnsi="Times New Roman" w:eastAsia="宋体" w:cs="Times New Roman"/>
          <w:sz w:val="24"/>
        </w:rPr>
        <w:t>关</w:t>
      </w:r>
      <w:r>
        <w:rPr>
          <w:rFonts w:ascii="Times New Roman" w:hAnsi="Times New Roman" w:eastAsia="宋体" w:cs="Times New Roman"/>
          <w:sz w:val="24"/>
        </w:rPr>
        <w:t>于</w:t>
      </w:r>
      <w:r>
        <w:rPr>
          <w:rFonts w:hint="eastAsia" w:ascii="Times New Roman" w:hAnsi="Times New Roman" w:eastAsia="宋体" w:cs="Times New Roman"/>
          <w:sz w:val="24"/>
        </w:rPr>
        <w:t>向激励对象授予股票期权</w:t>
      </w:r>
      <w:r>
        <w:rPr>
          <w:rFonts w:ascii="Times New Roman" w:hAnsi="Times New Roman" w:eastAsia="宋体" w:cs="Times New Roman"/>
          <w:sz w:val="24"/>
        </w:rPr>
        <w:t>的公告》（公告编号：202</w:t>
      </w:r>
      <w:r>
        <w:rPr>
          <w:rFonts w:ascii="Times New Roman" w:hAnsi="Times New Roman" w:eastAsia="宋体" w:cs="Times New Roman"/>
          <w:sz w:val="24"/>
          <w:highlight w:val="none"/>
        </w:rPr>
        <w:t>1-</w:t>
      </w:r>
      <w:r>
        <w:rPr>
          <w:rFonts w:hint="eastAsia" w:ascii="Times New Roman" w:hAnsi="Times New Roman" w:eastAsia="宋体" w:cs="Times New Roman"/>
          <w:sz w:val="24"/>
          <w:highlight w:val="none"/>
        </w:rPr>
        <w:t>0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51</w:t>
      </w:r>
      <w:r>
        <w:rPr>
          <w:rFonts w:ascii="Times New Roman" w:hAnsi="Times New Roman" w:eastAsia="宋体" w:cs="Times New Roman"/>
          <w:sz w:val="24"/>
        </w:rPr>
        <w:t>）。</w:t>
      </w:r>
    </w:p>
    <w:p>
      <w:pPr>
        <w:snapToGrid w:val="0"/>
        <w:spacing w:line="324" w:lineRule="auto"/>
        <w:ind w:firstLine="480" w:firstLineChars="200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sz w:val="24"/>
        </w:rPr>
        <w:t>表决结果：同意票3票，反对票0票，弃权票0票</w:t>
      </w:r>
      <w:r>
        <w:rPr>
          <w:rFonts w:ascii="Times New Roman" w:hAnsi="Times New Roman" w:cs="Times New Roman"/>
          <w:kern w:val="0"/>
          <w:sz w:val="24"/>
        </w:rPr>
        <w:t>，表决通过。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特此公告。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</w:p>
    <w:p>
      <w:pPr>
        <w:snapToGrid w:val="0"/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格尔软件股份有限公司监事会</w:t>
      </w:r>
    </w:p>
    <w:p>
      <w:pPr>
        <w:snapToGrid w:val="0"/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2021年7月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30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日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5C97D4"/>
    <w:multiLevelType w:val="singleLevel"/>
    <w:tmpl w:val="8F5C97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27E59EB"/>
    <w:multiLevelType w:val="singleLevel"/>
    <w:tmpl w:val="327E59E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BB48B0"/>
    <w:rsid w:val="000D1186"/>
    <w:rsid w:val="00141288"/>
    <w:rsid w:val="002776C2"/>
    <w:rsid w:val="00280029"/>
    <w:rsid w:val="0028419D"/>
    <w:rsid w:val="003263B0"/>
    <w:rsid w:val="003506DD"/>
    <w:rsid w:val="0039489D"/>
    <w:rsid w:val="003B21D8"/>
    <w:rsid w:val="003F61F6"/>
    <w:rsid w:val="00447338"/>
    <w:rsid w:val="00491A48"/>
    <w:rsid w:val="004F7C37"/>
    <w:rsid w:val="00604F97"/>
    <w:rsid w:val="007D2E2A"/>
    <w:rsid w:val="008D4D47"/>
    <w:rsid w:val="009E4566"/>
    <w:rsid w:val="00A76913"/>
    <w:rsid w:val="00AC06F8"/>
    <w:rsid w:val="00AD7EAE"/>
    <w:rsid w:val="00B15909"/>
    <w:rsid w:val="00C43612"/>
    <w:rsid w:val="00C6752D"/>
    <w:rsid w:val="00CF0785"/>
    <w:rsid w:val="00D145D9"/>
    <w:rsid w:val="00DB6F30"/>
    <w:rsid w:val="00DE2005"/>
    <w:rsid w:val="00E206A7"/>
    <w:rsid w:val="00E57196"/>
    <w:rsid w:val="00E93F12"/>
    <w:rsid w:val="00EF5899"/>
    <w:rsid w:val="00F46690"/>
    <w:rsid w:val="00FE1045"/>
    <w:rsid w:val="018E4822"/>
    <w:rsid w:val="027576DF"/>
    <w:rsid w:val="02AF4FED"/>
    <w:rsid w:val="04BC2DF0"/>
    <w:rsid w:val="05202816"/>
    <w:rsid w:val="05B5678A"/>
    <w:rsid w:val="07832D9E"/>
    <w:rsid w:val="083E47F0"/>
    <w:rsid w:val="08C60F31"/>
    <w:rsid w:val="097203F7"/>
    <w:rsid w:val="0AC149D4"/>
    <w:rsid w:val="0BC4590D"/>
    <w:rsid w:val="0BE8347C"/>
    <w:rsid w:val="0E896708"/>
    <w:rsid w:val="0F34760A"/>
    <w:rsid w:val="0FBD3F46"/>
    <w:rsid w:val="100E2521"/>
    <w:rsid w:val="107B3D9D"/>
    <w:rsid w:val="1099000A"/>
    <w:rsid w:val="11535FD3"/>
    <w:rsid w:val="11FA498B"/>
    <w:rsid w:val="146E6E45"/>
    <w:rsid w:val="15462F97"/>
    <w:rsid w:val="15E54F66"/>
    <w:rsid w:val="17391ED0"/>
    <w:rsid w:val="17A17C4F"/>
    <w:rsid w:val="17E62CEF"/>
    <w:rsid w:val="1A041605"/>
    <w:rsid w:val="1D36117A"/>
    <w:rsid w:val="1DE640C3"/>
    <w:rsid w:val="1E125A00"/>
    <w:rsid w:val="1F6C3676"/>
    <w:rsid w:val="262C4A63"/>
    <w:rsid w:val="29A7485D"/>
    <w:rsid w:val="2DF44503"/>
    <w:rsid w:val="2E4E7A2B"/>
    <w:rsid w:val="2E80779D"/>
    <w:rsid w:val="2FFF2937"/>
    <w:rsid w:val="313A65AC"/>
    <w:rsid w:val="31EC4D21"/>
    <w:rsid w:val="32087030"/>
    <w:rsid w:val="34321914"/>
    <w:rsid w:val="36E6629D"/>
    <w:rsid w:val="38BB48B0"/>
    <w:rsid w:val="38D05A6D"/>
    <w:rsid w:val="390212BA"/>
    <w:rsid w:val="397D10DC"/>
    <w:rsid w:val="39B02A11"/>
    <w:rsid w:val="3AF7441B"/>
    <w:rsid w:val="3B725FA4"/>
    <w:rsid w:val="3C295A99"/>
    <w:rsid w:val="3EE1443F"/>
    <w:rsid w:val="3EFB2631"/>
    <w:rsid w:val="40461D28"/>
    <w:rsid w:val="42FD048C"/>
    <w:rsid w:val="433B62FA"/>
    <w:rsid w:val="43426F87"/>
    <w:rsid w:val="46717A3F"/>
    <w:rsid w:val="48000720"/>
    <w:rsid w:val="4A0E310F"/>
    <w:rsid w:val="4C565D83"/>
    <w:rsid w:val="4CAD5B18"/>
    <w:rsid w:val="4D2946EB"/>
    <w:rsid w:val="516C6209"/>
    <w:rsid w:val="5230734C"/>
    <w:rsid w:val="56FD7F32"/>
    <w:rsid w:val="57A25F08"/>
    <w:rsid w:val="58AB6D25"/>
    <w:rsid w:val="59DB62D9"/>
    <w:rsid w:val="5B422CA1"/>
    <w:rsid w:val="5BB754E2"/>
    <w:rsid w:val="5C646231"/>
    <w:rsid w:val="5D7A7098"/>
    <w:rsid w:val="609A26F5"/>
    <w:rsid w:val="60A23598"/>
    <w:rsid w:val="61D13808"/>
    <w:rsid w:val="61FC78BC"/>
    <w:rsid w:val="648065E5"/>
    <w:rsid w:val="66066C4D"/>
    <w:rsid w:val="6736715E"/>
    <w:rsid w:val="67BF6746"/>
    <w:rsid w:val="683A721E"/>
    <w:rsid w:val="688A543D"/>
    <w:rsid w:val="68BA5CE9"/>
    <w:rsid w:val="692A202C"/>
    <w:rsid w:val="6B797D08"/>
    <w:rsid w:val="6C360C93"/>
    <w:rsid w:val="6DBF37EC"/>
    <w:rsid w:val="6E471F02"/>
    <w:rsid w:val="70BD7855"/>
    <w:rsid w:val="716E7BB1"/>
    <w:rsid w:val="73911D1F"/>
    <w:rsid w:val="75A620CB"/>
    <w:rsid w:val="76CC503A"/>
    <w:rsid w:val="776179CD"/>
    <w:rsid w:val="7A656D7F"/>
    <w:rsid w:val="7C3A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  <w:style w:type="character" w:customStyle="1" w:styleId="10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232</Words>
  <Characters>1329</Characters>
  <Lines>11</Lines>
  <Paragraphs>3</Paragraphs>
  <TotalTime>37</TotalTime>
  <ScaleCrop>false</ScaleCrop>
  <LinksUpToDate>false</LinksUpToDate>
  <CharactersWithSpaces>1558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2021-07-23T09:27:00Z</dcterms:created>
  <dc:creator>suuuu</dc:creator>
  <cp:lastModifiedBy>邹岩</cp:lastModifiedBy>
  <dcterms:modified xsi:type="dcterms:W3CDTF">2021-07-29T06:14:19Z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9E2F99C5037E4DF3B0109DB603C17724</vt:lpwstr>
  </property>
</Properties>
</file>